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DD273" w14:textId="77777777" w:rsidR="00EB5C81" w:rsidRPr="0059122B" w:rsidRDefault="00EB5C81" w:rsidP="001C4DBA">
      <w:pPr>
        <w:pStyle w:val="Signature"/>
        <w:spacing w:line="240" w:lineRule="atLeast"/>
        <w:rPr>
          <w:rStyle w:val="Emphasis"/>
          <w:rFonts w:cstheme="minorBidi"/>
          <w:iCs/>
          <w:cs/>
          <w:lang w:val="en-US" w:bidi="th-TH"/>
        </w:rPr>
      </w:pPr>
    </w:p>
    <w:p w14:paraId="212F5ECB" w14:textId="77777777" w:rsidR="00EB5C81" w:rsidRPr="003A2D42" w:rsidRDefault="00EB5C81" w:rsidP="001C4DBA">
      <w:pPr>
        <w:pStyle w:val="Signature"/>
        <w:spacing w:line="240" w:lineRule="atLeast"/>
      </w:pPr>
    </w:p>
    <w:p w14:paraId="3154637E" w14:textId="77777777" w:rsidR="00EB5C81" w:rsidRPr="003A2D42" w:rsidRDefault="00EB5C81" w:rsidP="001C4DBA">
      <w:pPr>
        <w:spacing w:line="240" w:lineRule="atLeast"/>
        <w:rPr>
          <w:rFonts w:cs="Times New Roman"/>
        </w:rPr>
      </w:pPr>
    </w:p>
    <w:p w14:paraId="0D79B922" w14:textId="77777777" w:rsidR="00EB5C81" w:rsidRPr="003A2D42" w:rsidRDefault="00EB5C81" w:rsidP="001C4DBA">
      <w:pPr>
        <w:spacing w:line="240" w:lineRule="atLeast"/>
        <w:rPr>
          <w:rFonts w:cs="Times New Roman"/>
        </w:rPr>
      </w:pPr>
    </w:p>
    <w:p w14:paraId="11C01775" w14:textId="77777777" w:rsidR="00EB5C81" w:rsidRPr="003A2D42" w:rsidRDefault="00EB5C81" w:rsidP="001C4DBA">
      <w:pPr>
        <w:spacing w:line="240" w:lineRule="atLeast"/>
        <w:jc w:val="center"/>
        <w:rPr>
          <w:rFonts w:cs="Times New Roman"/>
          <w:b/>
          <w:bCs/>
          <w:sz w:val="40"/>
          <w:szCs w:val="40"/>
        </w:rPr>
      </w:pPr>
    </w:p>
    <w:p w14:paraId="1150AFA2" w14:textId="77777777" w:rsidR="00EB5C81" w:rsidRPr="003A2D42" w:rsidRDefault="00EB5C81" w:rsidP="001C4DBA">
      <w:pPr>
        <w:spacing w:line="240" w:lineRule="atLeast"/>
        <w:jc w:val="center"/>
        <w:rPr>
          <w:rFonts w:cs="Times New Roman"/>
          <w:b/>
          <w:bCs/>
          <w:sz w:val="40"/>
          <w:szCs w:val="40"/>
        </w:rPr>
      </w:pPr>
    </w:p>
    <w:p w14:paraId="5F6EA24E" w14:textId="77777777" w:rsidR="00EB5C81" w:rsidRPr="003A2D42" w:rsidRDefault="00EB5C81" w:rsidP="001C4DBA">
      <w:pPr>
        <w:spacing w:line="240" w:lineRule="atLeast"/>
        <w:jc w:val="center"/>
        <w:rPr>
          <w:rFonts w:cs="Times New Roman"/>
          <w:b/>
          <w:bCs/>
          <w:sz w:val="40"/>
          <w:szCs w:val="40"/>
        </w:rPr>
      </w:pPr>
    </w:p>
    <w:p w14:paraId="32557CFA" w14:textId="77777777" w:rsidR="00EB5C81" w:rsidRPr="003A2D42" w:rsidRDefault="00EB5C81" w:rsidP="001C4DBA">
      <w:pPr>
        <w:spacing w:line="240" w:lineRule="atLeast"/>
        <w:jc w:val="center"/>
        <w:rPr>
          <w:rFonts w:cs="Times New Roman"/>
          <w:b/>
          <w:bCs/>
          <w:sz w:val="40"/>
          <w:szCs w:val="40"/>
        </w:rPr>
      </w:pPr>
    </w:p>
    <w:p w14:paraId="14A85937" w14:textId="77777777" w:rsidR="00EB5C81" w:rsidRPr="003A2D42" w:rsidRDefault="00EB5C81" w:rsidP="005163A7">
      <w:pPr>
        <w:spacing w:line="240" w:lineRule="atLeast"/>
        <w:jc w:val="center"/>
        <w:rPr>
          <w:rFonts w:cs="Times New Roman"/>
          <w:b/>
          <w:bCs/>
          <w:sz w:val="40"/>
          <w:szCs w:val="40"/>
        </w:rPr>
      </w:pPr>
    </w:p>
    <w:p w14:paraId="19735705" w14:textId="77777777" w:rsidR="00EB5C81" w:rsidRPr="003A2D42" w:rsidRDefault="00EB5C81" w:rsidP="005163A7">
      <w:pPr>
        <w:spacing w:line="240" w:lineRule="atLeast"/>
        <w:jc w:val="center"/>
        <w:rPr>
          <w:rFonts w:cs="Times New Roman"/>
          <w:b/>
          <w:bCs/>
          <w:sz w:val="40"/>
          <w:szCs w:val="40"/>
        </w:rPr>
      </w:pPr>
    </w:p>
    <w:p w14:paraId="78DE0B97" w14:textId="77777777" w:rsidR="00EB5C81" w:rsidRPr="003A2D42" w:rsidRDefault="00EB5C81" w:rsidP="000C7EB8">
      <w:pPr>
        <w:autoSpaceDE/>
        <w:autoSpaceDN/>
        <w:jc w:val="center"/>
        <w:rPr>
          <w:rFonts w:cs="Times New Roman"/>
          <w:b/>
          <w:bCs/>
          <w:sz w:val="40"/>
          <w:szCs w:val="40"/>
        </w:rPr>
      </w:pPr>
      <w:r w:rsidRPr="003A2D42">
        <w:rPr>
          <w:rFonts w:cs="Times New Roman"/>
          <w:b/>
          <w:bCs/>
          <w:sz w:val="40"/>
          <w:szCs w:val="40"/>
        </w:rPr>
        <w:t>World Flex Public Company Limited</w:t>
      </w:r>
    </w:p>
    <w:p w14:paraId="796FA992" w14:textId="77777777" w:rsidR="00EB5C81" w:rsidRPr="003A2D42" w:rsidRDefault="00EB5C81" w:rsidP="005163A7">
      <w:pPr>
        <w:spacing w:line="240" w:lineRule="atLeast"/>
        <w:jc w:val="center"/>
        <w:rPr>
          <w:rFonts w:cs="Times New Roman"/>
          <w:sz w:val="36"/>
          <w:szCs w:val="36"/>
        </w:rPr>
      </w:pPr>
    </w:p>
    <w:p w14:paraId="4BC940D9" w14:textId="77777777" w:rsidR="00EB5C81" w:rsidRPr="003A2D42" w:rsidRDefault="00EB5C81" w:rsidP="005163A7">
      <w:pPr>
        <w:spacing w:line="240" w:lineRule="atLeast"/>
        <w:jc w:val="center"/>
        <w:rPr>
          <w:rFonts w:cs="Times New Roman"/>
          <w:sz w:val="36"/>
          <w:szCs w:val="36"/>
        </w:rPr>
      </w:pPr>
      <w:r w:rsidRPr="003A2D42">
        <w:rPr>
          <w:rFonts w:cs="Times New Roman"/>
          <w:spacing w:val="-3"/>
          <w:sz w:val="36"/>
          <w:szCs w:val="36"/>
        </w:rPr>
        <w:t>Financial statements</w:t>
      </w:r>
      <w:r w:rsidRPr="003A2D42">
        <w:rPr>
          <w:rFonts w:cs="Times New Roman"/>
          <w:sz w:val="36"/>
          <w:szCs w:val="36"/>
        </w:rPr>
        <w:t xml:space="preserve"> for the year ended</w:t>
      </w:r>
    </w:p>
    <w:p w14:paraId="02C99396" w14:textId="305A91C8" w:rsidR="00EB5C81" w:rsidRPr="003A2D42" w:rsidRDefault="00EB5C81" w:rsidP="005163A7">
      <w:pPr>
        <w:spacing w:line="240" w:lineRule="atLeast"/>
        <w:jc w:val="center"/>
        <w:rPr>
          <w:rFonts w:cs="Times New Roman"/>
          <w:sz w:val="36"/>
          <w:szCs w:val="36"/>
        </w:rPr>
      </w:pPr>
      <w:r w:rsidRPr="003A2D42">
        <w:rPr>
          <w:rFonts w:cs="Times New Roman"/>
          <w:sz w:val="36"/>
          <w:szCs w:val="36"/>
        </w:rPr>
        <w:t>31 December 20</w:t>
      </w:r>
      <w:r w:rsidR="001039EB">
        <w:rPr>
          <w:rFonts w:cs="Times New Roman"/>
          <w:sz w:val="36"/>
          <w:szCs w:val="36"/>
        </w:rPr>
        <w:t>2</w:t>
      </w:r>
      <w:r w:rsidR="007F5E05">
        <w:rPr>
          <w:rFonts w:cs="Times New Roman"/>
          <w:sz w:val="36"/>
          <w:szCs w:val="36"/>
        </w:rPr>
        <w:t>1</w:t>
      </w:r>
    </w:p>
    <w:p w14:paraId="0A2F914D" w14:textId="77777777" w:rsidR="00EB5C81" w:rsidRPr="003A2D42" w:rsidRDefault="00EB5C81" w:rsidP="005163A7">
      <w:pPr>
        <w:pStyle w:val="CoverTitle"/>
        <w:spacing w:line="240" w:lineRule="atLeast"/>
        <w:jc w:val="center"/>
        <w:rPr>
          <w:spacing w:val="-3"/>
          <w:szCs w:val="36"/>
        </w:rPr>
      </w:pPr>
      <w:r w:rsidRPr="003A2D42">
        <w:rPr>
          <w:spacing w:val="-3"/>
          <w:szCs w:val="36"/>
        </w:rPr>
        <w:t>and</w:t>
      </w:r>
    </w:p>
    <w:p w14:paraId="5DE5E61A" w14:textId="77777777" w:rsidR="00EB5C81" w:rsidRPr="003A2D42" w:rsidRDefault="00EB5C81" w:rsidP="005163A7">
      <w:pPr>
        <w:pStyle w:val="CoverTitle"/>
        <w:spacing w:line="240" w:lineRule="atLeast"/>
        <w:jc w:val="center"/>
        <w:rPr>
          <w:spacing w:val="-3"/>
          <w:szCs w:val="36"/>
        </w:rPr>
      </w:pPr>
      <w:r w:rsidRPr="003A2D42">
        <w:rPr>
          <w:spacing w:val="-3"/>
          <w:szCs w:val="36"/>
        </w:rPr>
        <w:t xml:space="preserve">Independent Auditor’s Report  </w:t>
      </w:r>
    </w:p>
    <w:p w14:paraId="57B96DF1" w14:textId="77777777" w:rsidR="00EB5C81" w:rsidRPr="003A2D42" w:rsidRDefault="00EB5C81" w:rsidP="001C4DBA">
      <w:pPr>
        <w:pStyle w:val="CoverTitle"/>
        <w:spacing w:line="240" w:lineRule="atLeast"/>
        <w:jc w:val="center"/>
        <w:rPr>
          <w:spacing w:val="-3"/>
          <w:sz w:val="32"/>
          <w:szCs w:val="32"/>
        </w:rPr>
      </w:pPr>
    </w:p>
    <w:p w14:paraId="7FBBA6CA" w14:textId="77777777" w:rsidR="00EB5C81" w:rsidRPr="003A2D42" w:rsidRDefault="00EB5C81" w:rsidP="001C4DBA">
      <w:pPr>
        <w:pStyle w:val="EnvelopeReturn"/>
        <w:tabs>
          <w:tab w:val="left" w:pos="5387"/>
        </w:tabs>
        <w:spacing w:line="240" w:lineRule="atLeast"/>
        <w:rPr>
          <w:sz w:val="22"/>
          <w:szCs w:val="22"/>
          <w:cs/>
          <w:lang w:val="en-US"/>
        </w:rPr>
      </w:pPr>
    </w:p>
    <w:p w14:paraId="5CFA9755" w14:textId="77777777" w:rsidR="00EB5C81" w:rsidRPr="003A2D42" w:rsidRDefault="00EB5C81" w:rsidP="001C4DBA">
      <w:pPr>
        <w:pStyle w:val="EnvelopeReturn"/>
        <w:tabs>
          <w:tab w:val="left" w:pos="5387"/>
        </w:tabs>
        <w:spacing w:line="240" w:lineRule="atLeast"/>
        <w:rPr>
          <w:rFonts w:cs="Angsana New"/>
          <w:sz w:val="22"/>
          <w:szCs w:val="22"/>
          <w:cs/>
          <w:lang w:val="en-US"/>
        </w:rPr>
        <w:sectPr w:rsidR="00EB5C81" w:rsidRPr="003A2D42" w:rsidSect="00814602">
          <w:headerReference w:type="even" r:id="rId8"/>
          <w:headerReference w:type="default" r:id="rId9"/>
          <w:footerReference w:type="even" r:id="rId10"/>
          <w:footerReference w:type="default" r:id="rId11"/>
          <w:headerReference w:type="first" r:id="rId12"/>
          <w:pgSz w:w="11907" w:h="16840" w:code="9"/>
          <w:pgMar w:top="691" w:right="1152" w:bottom="576" w:left="1152" w:header="720" w:footer="720" w:gutter="0"/>
          <w:pgNumType w:start="0"/>
          <w:cols w:space="720"/>
          <w:titlePg/>
        </w:sectPr>
      </w:pPr>
    </w:p>
    <w:p w14:paraId="148C6CC7" w14:textId="77777777" w:rsidR="00EB5C81" w:rsidRPr="006A5076" w:rsidRDefault="00EB5C81" w:rsidP="001C4DBA">
      <w:pPr>
        <w:spacing w:line="240" w:lineRule="exact"/>
        <w:jc w:val="both"/>
        <w:rPr>
          <w:rFonts w:cs="Times New Roman"/>
          <w:i/>
          <w:sz w:val="28"/>
          <w:szCs w:val="28"/>
          <w:cs/>
          <w:lang w:val="en-GB"/>
        </w:rPr>
      </w:pPr>
    </w:p>
    <w:p w14:paraId="6A35BA0D" w14:textId="77777777" w:rsidR="00EB5C81" w:rsidRPr="006A5076" w:rsidRDefault="00EB5C81" w:rsidP="001C4DBA">
      <w:pPr>
        <w:spacing w:line="240" w:lineRule="exact"/>
        <w:jc w:val="both"/>
        <w:rPr>
          <w:rFonts w:cs="Times New Roman"/>
          <w:sz w:val="28"/>
          <w:szCs w:val="28"/>
        </w:rPr>
      </w:pPr>
    </w:p>
    <w:p w14:paraId="2A2F618F" w14:textId="77777777" w:rsidR="00EB5C81" w:rsidRPr="006A5076" w:rsidRDefault="00EB5C81" w:rsidP="001C4DBA">
      <w:pPr>
        <w:spacing w:line="240" w:lineRule="exact"/>
        <w:jc w:val="both"/>
        <w:rPr>
          <w:rFonts w:cs="Times New Roman"/>
          <w:b/>
          <w:bCs/>
          <w:sz w:val="28"/>
          <w:szCs w:val="28"/>
        </w:rPr>
      </w:pPr>
    </w:p>
    <w:p w14:paraId="76BE86CF" w14:textId="77777777" w:rsidR="00EB5C81" w:rsidRPr="006A5076" w:rsidRDefault="00EB5C81" w:rsidP="001C4DBA">
      <w:pPr>
        <w:spacing w:line="240" w:lineRule="exact"/>
        <w:jc w:val="both"/>
        <w:rPr>
          <w:rFonts w:cs="Times New Roman"/>
          <w:b/>
          <w:bCs/>
          <w:sz w:val="28"/>
          <w:szCs w:val="28"/>
        </w:rPr>
      </w:pPr>
    </w:p>
    <w:p w14:paraId="0646A791" w14:textId="77777777" w:rsidR="00EB5C81" w:rsidRPr="006A5076" w:rsidRDefault="00EB5C81" w:rsidP="001C4DBA">
      <w:pPr>
        <w:spacing w:line="240" w:lineRule="exact"/>
        <w:jc w:val="both"/>
        <w:rPr>
          <w:rFonts w:cs="Times New Roman"/>
          <w:b/>
          <w:bCs/>
          <w:sz w:val="28"/>
          <w:szCs w:val="28"/>
        </w:rPr>
      </w:pPr>
    </w:p>
    <w:p w14:paraId="5F971C99" w14:textId="77777777" w:rsidR="00EB5C81" w:rsidRPr="006A5076" w:rsidRDefault="00EB5C81" w:rsidP="001C4DBA">
      <w:pPr>
        <w:spacing w:line="240" w:lineRule="exact"/>
        <w:jc w:val="both"/>
        <w:rPr>
          <w:rFonts w:cs="Times New Roman"/>
          <w:b/>
          <w:bCs/>
          <w:sz w:val="28"/>
          <w:szCs w:val="28"/>
        </w:rPr>
      </w:pPr>
    </w:p>
    <w:p w14:paraId="4330F8E4" w14:textId="77777777" w:rsidR="00EB5C81" w:rsidRPr="006A5076" w:rsidRDefault="00EB5C81" w:rsidP="001C4DBA">
      <w:pPr>
        <w:spacing w:line="240" w:lineRule="exact"/>
        <w:jc w:val="both"/>
        <w:rPr>
          <w:rFonts w:cs="Times New Roman"/>
          <w:b/>
          <w:bCs/>
          <w:sz w:val="28"/>
          <w:szCs w:val="28"/>
        </w:rPr>
      </w:pPr>
    </w:p>
    <w:p w14:paraId="48C91E77" w14:textId="77777777" w:rsidR="00EB5C81" w:rsidRPr="006A5076" w:rsidRDefault="00EB5C81" w:rsidP="001C4DBA">
      <w:pPr>
        <w:spacing w:line="240" w:lineRule="exact"/>
        <w:jc w:val="both"/>
        <w:rPr>
          <w:rFonts w:cs="Times New Roman"/>
          <w:b/>
          <w:bCs/>
          <w:sz w:val="28"/>
          <w:szCs w:val="28"/>
        </w:rPr>
      </w:pPr>
    </w:p>
    <w:p w14:paraId="66A29AB0" w14:textId="77777777" w:rsidR="00EB5C81" w:rsidRPr="006A5076" w:rsidRDefault="00EB5C81" w:rsidP="001C4DBA">
      <w:pPr>
        <w:spacing w:line="240" w:lineRule="exact"/>
        <w:jc w:val="both"/>
        <w:rPr>
          <w:rFonts w:cs="Times New Roman"/>
          <w:b/>
          <w:bCs/>
          <w:sz w:val="28"/>
          <w:szCs w:val="28"/>
        </w:rPr>
      </w:pPr>
    </w:p>
    <w:p w14:paraId="07153B84" w14:textId="77777777" w:rsidR="00EB5C81" w:rsidRPr="006A5076" w:rsidRDefault="00EB5C81" w:rsidP="001C4DBA">
      <w:pPr>
        <w:spacing w:line="240" w:lineRule="exact"/>
        <w:jc w:val="both"/>
        <w:rPr>
          <w:rFonts w:cs="Times New Roman"/>
          <w:b/>
          <w:bCs/>
          <w:sz w:val="28"/>
          <w:szCs w:val="28"/>
        </w:rPr>
      </w:pPr>
    </w:p>
    <w:p w14:paraId="5498E7CE" w14:textId="77777777" w:rsidR="00510E12" w:rsidRPr="006A5076" w:rsidRDefault="00510E12" w:rsidP="001C4DBA">
      <w:pPr>
        <w:spacing w:line="240" w:lineRule="exact"/>
        <w:jc w:val="both"/>
        <w:rPr>
          <w:rFonts w:cs="Times New Roman"/>
          <w:b/>
          <w:bCs/>
          <w:sz w:val="28"/>
          <w:szCs w:val="28"/>
        </w:rPr>
      </w:pPr>
    </w:p>
    <w:p w14:paraId="0901B42A" w14:textId="77777777" w:rsidR="00215EEC" w:rsidRPr="003A2D42" w:rsidRDefault="00215EEC" w:rsidP="00215EEC">
      <w:pPr>
        <w:rPr>
          <w:rFonts w:cs="Times New Roman"/>
          <w:b/>
          <w:bCs/>
          <w:sz w:val="28"/>
          <w:szCs w:val="28"/>
        </w:rPr>
      </w:pPr>
      <w:r w:rsidRPr="003A2D42">
        <w:rPr>
          <w:rFonts w:cs="Times New Roman"/>
          <w:b/>
          <w:bCs/>
          <w:sz w:val="28"/>
          <w:szCs w:val="28"/>
        </w:rPr>
        <w:t>Independent Auditor’s Report</w:t>
      </w:r>
    </w:p>
    <w:p w14:paraId="21695912" w14:textId="77777777" w:rsidR="00215EEC" w:rsidRPr="003A2D42" w:rsidRDefault="00215EEC" w:rsidP="00215EEC">
      <w:pPr>
        <w:spacing w:line="240" w:lineRule="exact"/>
        <w:jc w:val="both"/>
        <w:rPr>
          <w:rFonts w:cs="Times New Roman"/>
          <w:sz w:val="22"/>
          <w:szCs w:val="22"/>
        </w:rPr>
      </w:pPr>
    </w:p>
    <w:p w14:paraId="618AC8A6" w14:textId="77777777" w:rsidR="00215EEC" w:rsidRPr="003A2D42" w:rsidRDefault="00215EEC" w:rsidP="00215EEC">
      <w:pPr>
        <w:spacing w:line="240" w:lineRule="exact"/>
        <w:jc w:val="both"/>
        <w:rPr>
          <w:rFonts w:cs="Times New Roman"/>
          <w:sz w:val="22"/>
          <w:szCs w:val="22"/>
        </w:rPr>
      </w:pPr>
    </w:p>
    <w:p w14:paraId="24408297" w14:textId="77777777" w:rsidR="00215EEC" w:rsidRPr="003A2D42" w:rsidRDefault="00215EEC" w:rsidP="00215EEC">
      <w:pPr>
        <w:spacing w:line="240" w:lineRule="exact"/>
        <w:jc w:val="both"/>
        <w:rPr>
          <w:rFonts w:cs="Times New Roman"/>
          <w:b/>
          <w:bCs/>
          <w:i/>
          <w:sz w:val="22"/>
          <w:szCs w:val="22"/>
        </w:rPr>
      </w:pPr>
      <w:r w:rsidRPr="003A2D42">
        <w:rPr>
          <w:rFonts w:cs="Times New Roman"/>
          <w:b/>
          <w:bCs/>
          <w:sz w:val="24"/>
          <w:szCs w:val="24"/>
        </w:rPr>
        <w:t>To the Shareholders of World Flex Public Company Limited</w:t>
      </w:r>
    </w:p>
    <w:p w14:paraId="59DE9F1D"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C8B0795"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AEB620"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Opinion</w:t>
      </w:r>
    </w:p>
    <w:p w14:paraId="258D98AF"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42727BF" w14:textId="5445C7E0"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have audited the financial statements of </w:t>
      </w:r>
      <w:r w:rsidRPr="003A2D42">
        <w:rPr>
          <w:rFonts w:cs="Times New Roman"/>
          <w:sz w:val="22"/>
          <w:szCs w:val="22"/>
        </w:rPr>
        <w:t>World Flex Public Company Limited</w:t>
      </w:r>
      <w:r w:rsidRPr="003A2D42">
        <w:rPr>
          <w:rFonts w:cs="Times New Roman"/>
          <w:iCs/>
          <w:sz w:val="22"/>
          <w:szCs w:val="22"/>
        </w:rPr>
        <w:t xml:space="preserve">, which comprise the statement of financial position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7F5E05">
        <w:rPr>
          <w:rFonts w:cs="Times New Roman"/>
          <w:iCs/>
          <w:sz w:val="22"/>
          <w:szCs w:val="22"/>
        </w:rPr>
        <w:t>1</w:t>
      </w:r>
      <w:r w:rsidRPr="003A2D42">
        <w:rPr>
          <w:rFonts w:cs="Times New Roman"/>
          <w:iCs/>
          <w:sz w:val="22"/>
          <w:szCs w:val="22"/>
        </w:rPr>
        <w:t>, the statements of comprehensive income, changes in equity and cash flows for the year then ended, and notes, comprising a summary of significant accounting policies and other explanatory information.</w:t>
      </w:r>
    </w:p>
    <w:p w14:paraId="2D2CB0BE"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p>
    <w:p w14:paraId="26852126" w14:textId="05269D90"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In my opinion, the accompanying financial statements present fairly, in all material respects, the financial position of the Company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7F5E05">
        <w:rPr>
          <w:rFonts w:cs="Times New Roman"/>
          <w:iCs/>
          <w:sz w:val="22"/>
          <w:szCs w:val="22"/>
        </w:rPr>
        <w:t>1</w:t>
      </w:r>
      <w:r w:rsidR="000E4EE5" w:rsidRPr="003A2D42">
        <w:rPr>
          <w:rFonts w:cs="Times New Roman"/>
          <w:iCs/>
          <w:sz w:val="22"/>
          <w:szCs w:val="22"/>
        </w:rPr>
        <w:t xml:space="preserve"> </w:t>
      </w:r>
      <w:r w:rsidRPr="003A2D42">
        <w:rPr>
          <w:rFonts w:cs="Times New Roman"/>
          <w:iCs/>
          <w:sz w:val="22"/>
          <w:szCs w:val="22"/>
        </w:rPr>
        <w:t xml:space="preserve">and its financial performance and cash flows for the year then ended in accordance with Thai Financial Reporting Standards (TFRSs). </w:t>
      </w:r>
    </w:p>
    <w:p w14:paraId="5C556427"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52F01298"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 xml:space="preserve">Basis for Opinion </w:t>
      </w:r>
    </w:p>
    <w:p w14:paraId="5F0636AC"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6C3C14" w14:textId="7635CAA9"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conducted my audit in accordance with Thai Standards on Auditing (TSAs). My responsibilities under those standards are further described in the </w:t>
      </w:r>
      <w:r w:rsidRPr="003A2D42">
        <w:rPr>
          <w:rFonts w:cs="Times New Roman"/>
          <w:i/>
          <w:sz w:val="22"/>
          <w:szCs w:val="22"/>
        </w:rPr>
        <w:t>Auditor’s Responsibilities for the Audit of the Financial Statements</w:t>
      </w:r>
      <w:r w:rsidRPr="003A2D42">
        <w:rPr>
          <w:rFonts w:cs="Times New Roman"/>
          <w:iCs/>
          <w:sz w:val="22"/>
          <w:szCs w:val="22"/>
        </w:rPr>
        <w:t xml:space="preserve"> section of my report. I am independent of the Company in accordance with the Code of Ethics for Professional Accountants issued by the Federation </w:t>
      </w:r>
      <w:r w:rsidR="00A60F43" w:rsidRPr="003A2D42">
        <w:rPr>
          <w:rFonts w:cs="Times New Roman"/>
          <w:iCs/>
          <w:sz w:val="22"/>
          <w:szCs w:val="22"/>
        </w:rPr>
        <w:t>of Accounting Professions</w:t>
      </w:r>
      <w:r w:rsidR="00600839" w:rsidRPr="003A2D42">
        <w:rPr>
          <w:rFonts w:cs="Times New Roman"/>
          <w:iCs/>
          <w:sz w:val="22"/>
          <w:szCs w:val="22"/>
        </w:rPr>
        <w:t xml:space="preserve"> </w:t>
      </w:r>
      <w:r w:rsidRPr="003A2D42">
        <w:rPr>
          <w:rFonts w:cs="Times New Roman"/>
          <w:iCs/>
          <w:sz w:val="22"/>
          <w:szCs w:val="22"/>
        </w:rPr>
        <w:t>that is relevant to my audit of the financial statements, and I have fulfilled my other ethical responsibilities in accordance with these requirements.</w:t>
      </w:r>
      <w:r w:rsidR="0040662F">
        <w:rPr>
          <w:rFonts w:cs="Times New Roman"/>
          <w:iCs/>
          <w:sz w:val="22"/>
          <w:szCs w:val="22"/>
        </w:rPr>
        <w:br/>
      </w:r>
      <w:r w:rsidRPr="003A2D42">
        <w:rPr>
          <w:rFonts w:cs="Times New Roman"/>
          <w:iCs/>
          <w:sz w:val="22"/>
          <w:szCs w:val="22"/>
        </w:rPr>
        <w:t>I believe that the audit evidence I have obtained is sufficient and appropriate to provide a basis for my opinion.</w:t>
      </w:r>
    </w:p>
    <w:p w14:paraId="08AC9F6C" w14:textId="616CA69C" w:rsidR="0046203D" w:rsidRDefault="0046203D" w:rsidP="00215EEC">
      <w:pPr>
        <w:tabs>
          <w:tab w:val="left" w:pos="540"/>
          <w:tab w:val="left" w:pos="5760"/>
          <w:tab w:val="left" w:pos="9540"/>
        </w:tabs>
        <w:spacing w:line="240" w:lineRule="exact"/>
        <w:jc w:val="both"/>
        <w:rPr>
          <w:rFonts w:cs="Times New Roman"/>
          <w:iCs/>
          <w:sz w:val="22"/>
          <w:szCs w:val="22"/>
        </w:rPr>
      </w:pPr>
    </w:p>
    <w:p w14:paraId="1C3C543E" w14:textId="1B251D60" w:rsidR="0046203D" w:rsidRDefault="0046203D" w:rsidP="0046203D">
      <w:pPr>
        <w:tabs>
          <w:tab w:val="left" w:pos="540"/>
          <w:tab w:val="left" w:pos="5760"/>
          <w:tab w:val="left" w:pos="9540"/>
        </w:tabs>
        <w:spacing w:line="240" w:lineRule="exact"/>
        <w:jc w:val="both"/>
        <w:rPr>
          <w:rFonts w:cs="Times New Roman"/>
          <w:i/>
          <w:sz w:val="22"/>
          <w:szCs w:val="22"/>
        </w:rPr>
      </w:pPr>
      <w:r w:rsidRPr="0046203D">
        <w:rPr>
          <w:rFonts w:cs="Times New Roman"/>
          <w:i/>
          <w:sz w:val="22"/>
          <w:szCs w:val="22"/>
        </w:rPr>
        <w:t>Key Audit Matters</w:t>
      </w:r>
    </w:p>
    <w:p w14:paraId="79E4B3BA" w14:textId="77777777" w:rsidR="0046203D" w:rsidRPr="0046203D" w:rsidRDefault="0046203D" w:rsidP="0046203D">
      <w:pPr>
        <w:tabs>
          <w:tab w:val="left" w:pos="540"/>
          <w:tab w:val="left" w:pos="5760"/>
          <w:tab w:val="left" w:pos="9540"/>
        </w:tabs>
        <w:spacing w:line="240" w:lineRule="exact"/>
        <w:jc w:val="both"/>
        <w:rPr>
          <w:rFonts w:cs="Times New Roman"/>
          <w:i/>
          <w:sz w:val="22"/>
          <w:szCs w:val="22"/>
        </w:rPr>
      </w:pPr>
    </w:p>
    <w:p w14:paraId="2040873D" w14:textId="04A155F0" w:rsidR="0046203D" w:rsidRDefault="0046203D" w:rsidP="0046203D">
      <w:pPr>
        <w:tabs>
          <w:tab w:val="left" w:pos="540"/>
          <w:tab w:val="left" w:pos="5760"/>
          <w:tab w:val="left" w:pos="9540"/>
        </w:tabs>
        <w:spacing w:line="240" w:lineRule="exact"/>
        <w:jc w:val="both"/>
        <w:rPr>
          <w:rFonts w:cs="Times New Roman"/>
          <w:iCs/>
          <w:sz w:val="22"/>
          <w:szCs w:val="22"/>
        </w:rPr>
      </w:pPr>
      <w:r w:rsidRPr="0046203D">
        <w:rPr>
          <w:rFonts w:cs="Times New Roman"/>
          <w:iCs/>
          <w:sz w:val="22"/>
          <w:szCs w:val="22"/>
        </w:rPr>
        <w:t xml:space="preserve">Key audit matters are those matters that, in our professional judgment, were of most significance in our audit of the financial report of the current period. These matters were addressed in the context of our audit of the financial </w:t>
      </w:r>
      <w:proofErr w:type="gramStart"/>
      <w:r w:rsidRPr="0046203D">
        <w:rPr>
          <w:rFonts w:cs="Times New Roman"/>
          <w:iCs/>
          <w:sz w:val="22"/>
          <w:szCs w:val="22"/>
        </w:rPr>
        <w:t>report as a whole, and</w:t>
      </w:r>
      <w:proofErr w:type="gramEnd"/>
      <w:r w:rsidRPr="0046203D">
        <w:rPr>
          <w:rFonts w:cs="Times New Roman"/>
          <w:iCs/>
          <w:sz w:val="22"/>
          <w:szCs w:val="22"/>
        </w:rPr>
        <w:t xml:space="preserve"> in forming our opinion thereon, and we do not provide a separate opinion on these matters.</w:t>
      </w:r>
    </w:p>
    <w:p w14:paraId="43682687" w14:textId="77777777" w:rsidR="00F4579C" w:rsidRPr="003A2D42" w:rsidRDefault="00F4579C" w:rsidP="00926C3B">
      <w:pPr>
        <w:pStyle w:val="EnvelopeReturn"/>
        <w:tabs>
          <w:tab w:val="left" w:pos="5387"/>
        </w:tabs>
        <w:spacing w:line="240" w:lineRule="atLeast"/>
        <w:rPr>
          <w:sz w:val="22"/>
          <w:szCs w:val="22"/>
          <w:cs/>
          <w:lang w:val="en-US"/>
        </w:rPr>
      </w:pPr>
    </w:p>
    <w:p w14:paraId="0D9AEAC1" w14:textId="77777777" w:rsidR="00F4579C" w:rsidRPr="003A2D42" w:rsidRDefault="00F4579C" w:rsidP="00F4579C">
      <w:pPr>
        <w:pStyle w:val="EnvelopeReturn"/>
        <w:tabs>
          <w:tab w:val="left" w:pos="5387"/>
        </w:tabs>
        <w:spacing w:line="240" w:lineRule="atLeast"/>
        <w:rPr>
          <w:rFonts w:cs="Angsana New"/>
          <w:sz w:val="22"/>
          <w:szCs w:val="22"/>
          <w:cs/>
          <w:lang w:val="en-US"/>
        </w:rPr>
        <w:sectPr w:rsidR="00F4579C" w:rsidRPr="003A2D42" w:rsidSect="00814602">
          <w:headerReference w:type="even" r:id="rId13"/>
          <w:headerReference w:type="default" r:id="rId14"/>
          <w:footerReference w:type="even" r:id="rId15"/>
          <w:footerReference w:type="default" r:id="rId16"/>
          <w:headerReference w:type="first" r:id="rId17"/>
          <w:pgSz w:w="11907" w:h="16840" w:code="9"/>
          <w:pgMar w:top="691" w:right="1152" w:bottom="576" w:left="1152" w:header="720" w:footer="720" w:gutter="0"/>
          <w:pgNumType w:start="0"/>
          <w:cols w:space="720"/>
          <w:titlePg/>
        </w:sectPr>
      </w:pP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874"/>
      </w:tblGrid>
      <w:tr w:rsidR="0039771E" w:rsidRPr="0039771E" w14:paraId="501BD3C8"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A858A69"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lastRenderedPageBreak/>
              <w:t xml:space="preserve">Fair value measurement of investment properties </w:t>
            </w:r>
          </w:p>
        </w:tc>
      </w:tr>
      <w:tr w:rsidR="0039771E" w:rsidRPr="0039771E" w14:paraId="337C832C"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698803D" w14:textId="7AE1802E" w:rsidR="0039771E" w:rsidRPr="0039771E" w:rsidRDefault="0039771E">
            <w:pPr>
              <w:adjustRightInd w:val="0"/>
              <w:spacing w:line="260" w:lineRule="atLeast"/>
              <w:rPr>
                <w:rFonts w:cs="Times New Roman"/>
                <w:sz w:val="22"/>
                <w:szCs w:val="22"/>
              </w:rPr>
            </w:pPr>
            <w:r w:rsidRPr="0039771E">
              <w:rPr>
                <w:rFonts w:cs="Times New Roman"/>
                <w:sz w:val="22"/>
                <w:szCs w:val="22"/>
              </w:rPr>
              <w:t xml:space="preserve">Refer to Notes </w:t>
            </w:r>
            <w:r>
              <w:rPr>
                <w:rFonts w:cs="Times New Roman"/>
                <w:sz w:val="22"/>
                <w:szCs w:val="22"/>
              </w:rPr>
              <w:t>3(f) and 9</w:t>
            </w:r>
          </w:p>
        </w:tc>
      </w:tr>
      <w:tr w:rsidR="0039771E" w:rsidRPr="0039771E" w14:paraId="579D4F97" w14:textId="77777777" w:rsidTr="0039771E">
        <w:tc>
          <w:tcPr>
            <w:tcW w:w="4959" w:type="dxa"/>
            <w:tcBorders>
              <w:top w:val="single" w:sz="4" w:space="0" w:color="auto"/>
              <w:left w:val="single" w:sz="4" w:space="0" w:color="auto"/>
              <w:bottom w:val="single" w:sz="4" w:space="0" w:color="auto"/>
              <w:right w:val="single" w:sz="4" w:space="0" w:color="auto"/>
            </w:tcBorders>
            <w:hideMark/>
          </w:tcPr>
          <w:p w14:paraId="4AC0EEBF"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The key audit matter</w:t>
            </w:r>
          </w:p>
        </w:tc>
        <w:tc>
          <w:tcPr>
            <w:tcW w:w="4874" w:type="dxa"/>
            <w:tcBorders>
              <w:top w:val="single" w:sz="4" w:space="0" w:color="auto"/>
              <w:left w:val="single" w:sz="4" w:space="0" w:color="auto"/>
              <w:bottom w:val="single" w:sz="4" w:space="0" w:color="auto"/>
              <w:right w:val="single" w:sz="4" w:space="0" w:color="auto"/>
            </w:tcBorders>
            <w:hideMark/>
          </w:tcPr>
          <w:p w14:paraId="66940554"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How the matter was addressed in the audit</w:t>
            </w:r>
          </w:p>
        </w:tc>
      </w:tr>
      <w:tr w:rsidR="0039771E" w:rsidRPr="0039771E" w14:paraId="14CC944D" w14:textId="77777777" w:rsidTr="0039771E">
        <w:tc>
          <w:tcPr>
            <w:tcW w:w="4959" w:type="dxa"/>
            <w:tcBorders>
              <w:top w:val="single" w:sz="4" w:space="0" w:color="auto"/>
              <w:left w:val="single" w:sz="4" w:space="0" w:color="auto"/>
              <w:bottom w:val="single" w:sz="4" w:space="0" w:color="auto"/>
              <w:right w:val="single" w:sz="4" w:space="0" w:color="auto"/>
            </w:tcBorders>
          </w:tcPr>
          <w:p w14:paraId="49033929"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Investment properties are measured at fair value which was determined by independent property valuers regularly.</w:t>
            </w:r>
          </w:p>
          <w:p w14:paraId="1BB4A38D" w14:textId="77777777" w:rsidR="0039771E" w:rsidRPr="0039771E" w:rsidRDefault="0039771E">
            <w:pPr>
              <w:pStyle w:val="BodyText"/>
              <w:spacing w:line="260" w:lineRule="atLeast"/>
              <w:jc w:val="both"/>
              <w:rPr>
                <w:rFonts w:cs="Times New Roman"/>
                <w:sz w:val="22"/>
                <w:szCs w:val="22"/>
              </w:rPr>
            </w:pPr>
          </w:p>
          <w:p w14:paraId="7BF320E6" w14:textId="77777777" w:rsidR="0039771E" w:rsidRPr="0039771E" w:rsidRDefault="0039771E">
            <w:pPr>
              <w:pStyle w:val="BodyText"/>
              <w:spacing w:line="260" w:lineRule="atLeast"/>
              <w:ind w:left="-18"/>
              <w:jc w:val="thaiDistribute"/>
              <w:rPr>
                <w:rFonts w:cs="Times New Roman"/>
                <w:sz w:val="22"/>
                <w:szCs w:val="22"/>
              </w:rPr>
            </w:pPr>
            <w:r w:rsidRPr="0039771E">
              <w:rPr>
                <w:rFonts w:cs="Times New Roman"/>
                <w:sz w:val="22"/>
                <w:szCs w:val="22"/>
              </w:rPr>
              <w:t>During 2021, the Company engaged independent valuer to measure fair value of its investment properties using valuation techniques of market comparison.</w:t>
            </w:r>
          </w:p>
          <w:p w14:paraId="39421F1A" w14:textId="77777777" w:rsidR="0039771E" w:rsidRPr="0039771E" w:rsidRDefault="0039771E">
            <w:pPr>
              <w:pStyle w:val="BodyText"/>
              <w:spacing w:line="260" w:lineRule="atLeast"/>
              <w:ind w:left="-18"/>
              <w:jc w:val="thaiDistribute"/>
              <w:rPr>
                <w:rFonts w:cs="Times New Roman"/>
                <w:sz w:val="22"/>
                <w:szCs w:val="22"/>
              </w:rPr>
            </w:pPr>
          </w:p>
          <w:p w14:paraId="38AFF28D"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Determining fair value requires significant judgment to determine key assumptions used in estimation.</w:t>
            </w:r>
            <w:r w:rsidRPr="0039771E">
              <w:rPr>
                <w:rFonts w:cs="Times New Roman"/>
                <w:sz w:val="22"/>
                <w:szCs w:val="22"/>
                <w:cs/>
              </w:rPr>
              <w:t xml:space="preserve"> </w:t>
            </w:r>
            <w:r w:rsidRPr="0039771E">
              <w:rPr>
                <w:rFonts w:cs="Times New Roman"/>
                <w:sz w:val="22"/>
                <w:szCs w:val="22"/>
              </w:rPr>
              <w:t>Since the value of the investment properties are significant to the statement of financial position, I have determined this matter to be a key audit matter.</w:t>
            </w:r>
          </w:p>
          <w:p w14:paraId="50F8D759" w14:textId="77777777" w:rsidR="0039771E" w:rsidRPr="0039771E" w:rsidRDefault="0039771E">
            <w:pPr>
              <w:pStyle w:val="BodyText"/>
              <w:spacing w:line="260" w:lineRule="atLeast"/>
              <w:ind w:left="-18"/>
              <w:jc w:val="thaiDistribute"/>
              <w:rPr>
                <w:rFonts w:cs="Times New Roman"/>
                <w:sz w:val="22"/>
                <w:szCs w:val="22"/>
              </w:rPr>
            </w:pPr>
          </w:p>
          <w:p w14:paraId="756A6026" w14:textId="77777777" w:rsidR="0039771E" w:rsidRPr="0039771E" w:rsidRDefault="0039771E">
            <w:pPr>
              <w:pStyle w:val="BodyText"/>
              <w:spacing w:line="260" w:lineRule="atLeast"/>
              <w:ind w:left="-18"/>
              <w:jc w:val="both"/>
              <w:rPr>
                <w:rFonts w:eastAsia="Batang" w:cs="Times New Roman"/>
                <w:sz w:val="22"/>
                <w:szCs w:val="22"/>
              </w:rPr>
            </w:pPr>
          </w:p>
        </w:tc>
        <w:tc>
          <w:tcPr>
            <w:tcW w:w="4874" w:type="dxa"/>
            <w:tcBorders>
              <w:top w:val="single" w:sz="4" w:space="0" w:color="auto"/>
              <w:left w:val="single" w:sz="4" w:space="0" w:color="auto"/>
              <w:bottom w:val="single" w:sz="4" w:space="0" w:color="auto"/>
              <w:right w:val="single" w:sz="4" w:space="0" w:color="auto"/>
            </w:tcBorders>
          </w:tcPr>
          <w:p w14:paraId="0EA0DFF6"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Understanding the Company’s process and controls over the fair value measurement.</w:t>
            </w:r>
          </w:p>
          <w:p w14:paraId="4CBC8BFA"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 xml:space="preserve">Evaluating qualification, competence, and independence of the independent </w:t>
            </w:r>
            <w:proofErr w:type="gramStart"/>
            <w:r w:rsidRPr="0039771E">
              <w:rPr>
                <w:rFonts w:cs="Times New Roman"/>
                <w:sz w:val="22"/>
                <w:lang w:bidi="ar-SA"/>
              </w:rPr>
              <w:t>valuer’s</w:t>
            </w:r>
            <w:proofErr w:type="gramEnd"/>
            <w:r w:rsidRPr="0039771E">
              <w:rPr>
                <w:rFonts w:cs="Times New Roman"/>
                <w:sz w:val="22"/>
                <w:lang w:bidi="ar-SA"/>
              </w:rPr>
              <w:t>.</w:t>
            </w:r>
          </w:p>
          <w:p w14:paraId="7852C4B7"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Using the work of expert engaged by KPMG in evaluating the reasonableness of measurement basis and key assumptions used for estimating fair value of assets; and</w:t>
            </w:r>
          </w:p>
          <w:p w14:paraId="1A51AAF3"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Considering the adequacy of the disclosures in accordance with Thai Financial Reporting Standards. </w:t>
            </w:r>
          </w:p>
          <w:p w14:paraId="4A17F987" w14:textId="77777777" w:rsidR="0039771E" w:rsidRPr="0039771E" w:rsidRDefault="0039771E">
            <w:pPr>
              <w:adjustRightInd w:val="0"/>
              <w:spacing w:line="260" w:lineRule="atLeast"/>
              <w:jc w:val="thaiDistribute"/>
              <w:rPr>
                <w:rFonts w:cs="Times New Roman"/>
                <w:sz w:val="22"/>
                <w:szCs w:val="22"/>
                <w:lang w:bidi="ar-SA"/>
              </w:rPr>
            </w:pPr>
          </w:p>
        </w:tc>
      </w:tr>
    </w:tbl>
    <w:p w14:paraId="2F498BB5" w14:textId="77777777" w:rsidR="00510E12" w:rsidRPr="003A2D42" w:rsidRDefault="00510E12" w:rsidP="00215EEC">
      <w:pPr>
        <w:tabs>
          <w:tab w:val="left" w:pos="540"/>
          <w:tab w:val="left" w:pos="5760"/>
          <w:tab w:val="left" w:pos="9540"/>
        </w:tabs>
        <w:spacing w:line="240" w:lineRule="exact"/>
        <w:jc w:val="both"/>
        <w:rPr>
          <w:rFonts w:cs="Times New Roman"/>
          <w:iCs/>
          <w:sz w:val="22"/>
          <w:szCs w:val="22"/>
        </w:rPr>
      </w:pPr>
    </w:p>
    <w:p w14:paraId="33815A53" w14:textId="77777777" w:rsidR="00510E12" w:rsidRPr="003A2D42" w:rsidRDefault="00510E12" w:rsidP="00510E12">
      <w:pPr>
        <w:pStyle w:val="Default"/>
        <w:rPr>
          <w:rFonts w:ascii="Times New Roman" w:hAnsi="Times New Roman" w:cs="Times New Roman"/>
          <w:i/>
          <w:iCs/>
          <w:sz w:val="22"/>
          <w:szCs w:val="22"/>
        </w:rPr>
      </w:pPr>
      <w:r w:rsidRPr="003A2D42">
        <w:rPr>
          <w:rFonts w:ascii="Times New Roman" w:hAnsi="Times New Roman" w:cs="Times New Roman"/>
          <w:i/>
          <w:iCs/>
          <w:sz w:val="22"/>
          <w:szCs w:val="22"/>
        </w:rPr>
        <w:t>Other Information</w:t>
      </w:r>
    </w:p>
    <w:p w14:paraId="0472E524" w14:textId="77777777" w:rsidR="00510E12" w:rsidRPr="003A2D42" w:rsidRDefault="00510E12" w:rsidP="00510E12">
      <w:pPr>
        <w:pStyle w:val="Default"/>
        <w:rPr>
          <w:rFonts w:ascii="Times New Roman" w:hAnsi="Times New Roman" w:cs="Times New Roman"/>
          <w:i/>
          <w:iCs/>
          <w:sz w:val="22"/>
          <w:szCs w:val="22"/>
        </w:rPr>
      </w:pPr>
    </w:p>
    <w:p w14:paraId="46CD5864" w14:textId="77777777" w:rsidR="00510E12" w:rsidRPr="003A2D42" w:rsidRDefault="00510E12" w:rsidP="00510E12">
      <w:pPr>
        <w:pStyle w:val="Default"/>
        <w:jc w:val="both"/>
        <w:rPr>
          <w:rFonts w:ascii="Times New Roman" w:hAnsi="Times New Roman" w:cs="Times New Roman"/>
          <w:sz w:val="22"/>
          <w:szCs w:val="22"/>
        </w:rPr>
      </w:pPr>
      <w:r w:rsidRPr="003A2D42">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3A2D42">
        <w:rPr>
          <w:rFonts w:ascii="Times New Roman" w:hAnsi="Times New Roman" w:cs="Times New Roman"/>
          <w:sz w:val="22"/>
          <w:szCs w:val="22"/>
        </w:rPr>
        <w:t>report, but</w:t>
      </w:r>
      <w:proofErr w:type="gramEnd"/>
      <w:r w:rsidRPr="003A2D42">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4EC4C4A7" w14:textId="77777777" w:rsidR="00510E12" w:rsidRPr="003A2D42" w:rsidRDefault="00510E12" w:rsidP="00510E12">
      <w:pPr>
        <w:pStyle w:val="Default"/>
        <w:rPr>
          <w:rFonts w:ascii="Times New Roman" w:hAnsi="Times New Roman" w:cs="Times New Roman"/>
          <w:sz w:val="22"/>
          <w:szCs w:val="22"/>
        </w:rPr>
      </w:pPr>
    </w:p>
    <w:p w14:paraId="6DB909B7" w14:textId="77777777" w:rsidR="00510E12" w:rsidRPr="003A2D42" w:rsidRDefault="00510E12" w:rsidP="00510E12">
      <w:pPr>
        <w:adjustRightInd w:val="0"/>
        <w:jc w:val="both"/>
        <w:rPr>
          <w:rFonts w:cs="Times New Roman"/>
          <w:color w:val="000000"/>
          <w:sz w:val="22"/>
          <w:szCs w:val="22"/>
        </w:rPr>
      </w:pPr>
      <w:r w:rsidRPr="003A2D42">
        <w:rPr>
          <w:rFonts w:cs="Times New Roman"/>
          <w:color w:val="000000"/>
          <w:sz w:val="22"/>
          <w:szCs w:val="22"/>
        </w:rPr>
        <w:t>My opinion on the</w:t>
      </w:r>
      <w:r w:rsidRPr="003A2D42">
        <w:rPr>
          <w:rFonts w:cs="Times New Roman"/>
          <w:color w:val="000000"/>
          <w:sz w:val="22"/>
          <w:szCs w:val="22"/>
          <w:cs/>
        </w:rPr>
        <w:t xml:space="preserve"> </w:t>
      </w:r>
      <w:r w:rsidRPr="003A2D42">
        <w:rPr>
          <w:rFonts w:cs="Times New Roman"/>
          <w:color w:val="000000"/>
          <w:sz w:val="22"/>
          <w:szCs w:val="22"/>
        </w:rPr>
        <w:t xml:space="preserve">financial statements does not cover the other information and I will not express any form of assurance conclusion thereon. </w:t>
      </w:r>
    </w:p>
    <w:p w14:paraId="6EB6A385" w14:textId="77777777" w:rsidR="00510E12" w:rsidRPr="003A2D42" w:rsidRDefault="00510E12" w:rsidP="00510E12">
      <w:pPr>
        <w:adjustRightInd w:val="0"/>
        <w:jc w:val="both"/>
        <w:rPr>
          <w:rFonts w:cs="Times New Roman"/>
          <w:color w:val="000000"/>
          <w:sz w:val="22"/>
          <w:szCs w:val="22"/>
        </w:rPr>
      </w:pPr>
    </w:p>
    <w:p w14:paraId="6FAC10D6" w14:textId="77777777" w:rsidR="00510E12" w:rsidRPr="003A2D42" w:rsidRDefault="00510E12" w:rsidP="00510E12">
      <w:pPr>
        <w:tabs>
          <w:tab w:val="left" w:pos="540"/>
          <w:tab w:val="left" w:pos="5760"/>
          <w:tab w:val="left" w:pos="9540"/>
        </w:tabs>
        <w:spacing w:line="240" w:lineRule="exact"/>
        <w:jc w:val="both"/>
        <w:rPr>
          <w:rFonts w:cs="Times New Roman"/>
          <w:iCs/>
          <w:sz w:val="22"/>
          <w:szCs w:val="22"/>
        </w:rPr>
      </w:pPr>
      <w:r w:rsidRPr="003A2D42">
        <w:rPr>
          <w:rFonts w:cs="Times New Roman"/>
          <w:color w:val="000000"/>
          <w:sz w:val="22"/>
          <w:szCs w:val="22"/>
        </w:rPr>
        <w:t>In connection with my audit of the</w:t>
      </w:r>
      <w:r w:rsidRPr="003A2D42">
        <w:rPr>
          <w:rFonts w:cs="Times New Roman"/>
          <w:color w:val="000000"/>
          <w:sz w:val="22"/>
          <w:szCs w:val="22"/>
          <w:cs/>
        </w:rPr>
        <w:t xml:space="preserve"> </w:t>
      </w:r>
      <w:r w:rsidRPr="003A2D42">
        <w:rPr>
          <w:rFonts w:cs="Times New Roman"/>
          <w:color w:val="000000"/>
          <w:sz w:val="22"/>
          <w:szCs w:val="22"/>
        </w:rPr>
        <w:t>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70ED4C2" w14:textId="77777777" w:rsidR="00D60F1E" w:rsidRDefault="00D60F1E" w:rsidP="00215EEC">
      <w:pPr>
        <w:tabs>
          <w:tab w:val="left" w:pos="540"/>
          <w:tab w:val="left" w:pos="5760"/>
          <w:tab w:val="left" w:pos="9540"/>
        </w:tabs>
        <w:spacing w:line="240" w:lineRule="exact"/>
        <w:jc w:val="both"/>
        <w:rPr>
          <w:rFonts w:cs="Times New Roman"/>
          <w:iCs/>
          <w:sz w:val="22"/>
          <w:szCs w:val="22"/>
        </w:rPr>
      </w:pPr>
    </w:p>
    <w:p w14:paraId="6061FF85" w14:textId="77777777" w:rsidR="00547CBF" w:rsidRDefault="00AA3406" w:rsidP="00547CBF">
      <w:pPr>
        <w:adjustRightInd w:val="0"/>
        <w:jc w:val="both"/>
        <w:rPr>
          <w:rFonts w:cs="Times New Roman"/>
          <w:sz w:val="22"/>
          <w:szCs w:val="22"/>
        </w:rPr>
      </w:pPr>
      <w:r w:rsidRPr="0057632B">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1FF014E1" w14:textId="77777777" w:rsidR="00547CBF" w:rsidRDefault="00547CBF" w:rsidP="00547CBF">
      <w:pPr>
        <w:adjustRightInd w:val="0"/>
        <w:jc w:val="both"/>
        <w:rPr>
          <w:rFonts w:cs="Times New Roman"/>
          <w:sz w:val="22"/>
          <w:szCs w:val="22"/>
        </w:rPr>
      </w:pPr>
    </w:p>
    <w:p w14:paraId="4641FB88" w14:textId="627BC735" w:rsidR="00D60F1E" w:rsidRPr="003A2D42" w:rsidRDefault="00D60F1E" w:rsidP="00547CBF">
      <w:pPr>
        <w:adjustRightInd w:val="0"/>
        <w:jc w:val="both"/>
        <w:rPr>
          <w:rFonts w:cs="Times New Roman"/>
          <w:i/>
          <w:sz w:val="22"/>
          <w:szCs w:val="22"/>
        </w:rPr>
      </w:pPr>
      <w:r w:rsidRPr="003A2D42">
        <w:rPr>
          <w:rFonts w:cs="Times New Roman"/>
          <w:i/>
          <w:sz w:val="22"/>
          <w:szCs w:val="22"/>
        </w:rPr>
        <w:t xml:space="preserve">Responsibilities of Management </w:t>
      </w:r>
      <w:r w:rsidR="009C0438" w:rsidRPr="009C0438">
        <w:rPr>
          <w:rFonts w:cs="Times New Roman"/>
          <w:i/>
          <w:sz w:val="22"/>
          <w:szCs w:val="22"/>
        </w:rPr>
        <w:t xml:space="preserve">and Those Charged with Governance </w:t>
      </w:r>
      <w:r w:rsidRPr="003A2D42">
        <w:rPr>
          <w:rFonts w:cs="Times New Roman"/>
          <w:i/>
          <w:sz w:val="22"/>
          <w:szCs w:val="22"/>
        </w:rPr>
        <w:t>for the Financial Statements</w:t>
      </w:r>
    </w:p>
    <w:p w14:paraId="6C5B6286"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p>
    <w:p w14:paraId="08DFB1E2"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8B7E0AE" w14:textId="77777777" w:rsidR="00D60F1E" w:rsidRPr="003A2D42" w:rsidRDefault="00D60F1E" w:rsidP="00215EEC">
      <w:pPr>
        <w:tabs>
          <w:tab w:val="left" w:pos="540"/>
          <w:tab w:val="left" w:pos="5760"/>
          <w:tab w:val="left" w:pos="9540"/>
        </w:tabs>
        <w:spacing w:line="240" w:lineRule="exact"/>
        <w:jc w:val="both"/>
        <w:rPr>
          <w:rFonts w:cs="Times New Roman"/>
          <w:iCs/>
          <w:sz w:val="22"/>
          <w:szCs w:val="22"/>
        </w:rPr>
      </w:pPr>
    </w:p>
    <w:p w14:paraId="113321D2" w14:textId="77777777"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A52803" w14:textId="77777777" w:rsidR="002E1263" w:rsidRDefault="002E1263" w:rsidP="00215EEC">
      <w:pPr>
        <w:tabs>
          <w:tab w:val="left" w:pos="540"/>
          <w:tab w:val="left" w:pos="5760"/>
          <w:tab w:val="left" w:pos="9540"/>
        </w:tabs>
        <w:spacing w:line="240" w:lineRule="exact"/>
        <w:jc w:val="both"/>
        <w:rPr>
          <w:rFonts w:cs="Times New Roman"/>
          <w:iCs/>
          <w:sz w:val="22"/>
          <w:szCs w:val="22"/>
        </w:rPr>
      </w:pPr>
    </w:p>
    <w:p w14:paraId="67FCFA2B" w14:textId="77777777" w:rsidR="002E1263" w:rsidRPr="0057632B" w:rsidRDefault="002E1263" w:rsidP="002E1263">
      <w:pPr>
        <w:adjustRightInd w:val="0"/>
        <w:jc w:val="both"/>
        <w:rPr>
          <w:rFonts w:cs="Times New Roman"/>
          <w:sz w:val="22"/>
          <w:szCs w:val="22"/>
        </w:rPr>
      </w:pPr>
      <w:r w:rsidRPr="0057632B">
        <w:rPr>
          <w:rFonts w:cs="Times New Roman"/>
          <w:sz w:val="22"/>
          <w:szCs w:val="22"/>
        </w:rPr>
        <w:t xml:space="preserve">Those charged with governance are responsible for overseeing the Company’s financial reporting process. </w:t>
      </w:r>
    </w:p>
    <w:p w14:paraId="6F161FDB" w14:textId="77777777" w:rsidR="00215EEC" w:rsidRPr="003A2D42" w:rsidRDefault="00215EEC" w:rsidP="00215EEC">
      <w:pPr>
        <w:pStyle w:val="EnvelopeReturn"/>
        <w:tabs>
          <w:tab w:val="left" w:pos="810"/>
          <w:tab w:val="left" w:pos="5387"/>
        </w:tabs>
        <w:spacing w:line="240" w:lineRule="exact"/>
        <w:rPr>
          <w:iCs/>
          <w:sz w:val="22"/>
          <w:szCs w:val="22"/>
          <w:lang w:val="en-US"/>
        </w:rPr>
      </w:pPr>
    </w:p>
    <w:p w14:paraId="2033DED5" w14:textId="77777777" w:rsidR="00547CBF" w:rsidRDefault="00547CBF">
      <w:pPr>
        <w:autoSpaceDE/>
        <w:autoSpaceDN/>
        <w:rPr>
          <w:rFonts w:cs="Times New Roman"/>
          <w:i/>
          <w:iCs/>
          <w:sz w:val="22"/>
          <w:szCs w:val="22"/>
          <w:lang w:bidi="ar-SA"/>
        </w:rPr>
      </w:pPr>
      <w:r>
        <w:rPr>
          <w:rFonts w:cs="Times New Roman"/>
          <w:i/>
          <w:iCs/>
          <w:sz w:val="22"/>
          <w:szCs w:val="22"/>
          <w:lang w:bidi="ar-SA"/>
        </w:rPr>
        <w:br w:type="page"/>
      </w:r>
    </w:p>
    <w:p w14:paraId="3ED10567" w14:textId="585DC3F8" w:rsidR="00215EEC" w:rsidRPr="003A2D42" w:rsidRDefault="00215EEC" w:rsidP="00215EEC">
      <w:pPr>
        <w:adjustRightInd w:val="0"/>
        <w:jc w:val="thaiDistribute"/>
        <w:rPr>
          <w:rFonts w:cs="Times New Roman"/>
          <w:i/>
          <w:iCs/>
          <w:sz w:val="22"/>
          <w:szCs w:val="22"/>
          <w:lang w:bidi="ar-SA"/>
        </w:rPr>
      </w:pPr>
      <w:r w:rsidRPr="003A2D42">
        <w:rPr>
          <w:rFonts w:cs="Times New Roman"/>
          <w:i/>
          <w:iCs/>
          <w:sz w:val="22"/>
          <w:szCs w:val="22"/>
          <w:lang w:bidi="ar-SA"/>
        </w:rPr>
        <w:lastRenderedPageBreak/>
        <w:t xml:space="preserve">Auditor’s Responsibilities for the Audit of the Financial Statements </w:t>
      </w:r>
    </w:p>
    <w:p w14:paraId="73C9092C" w14:textId="77777777" w:rsidR="00215EEC" w:rsidRPr="003A2D42" w:rsidRDefault="00215EEC" w:rsidP="00215EEC">
      <w:pPr>
        <w:adjustRightInd w:val="0"/>
        <w:rPr>
          <w:rFonts w:cs="Times New Roman"/>
          <w:sz w:val="22"/>
          <w:szCs w:val="22"/>
          <w:lang w:bidi="ar-SA"/>
        </w:rPr>
      </w:pPr>
    </w:p>
    <w:p w14:paraId="0271C524"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My objectives are to obtain reasonable assurance about whether the financial statements </w:t>
      </w:r>
      <w:proofErr w:type="gramStart"/>
      <w:r w:rsidRPr="003A2D42">
        <w:rPr>
          <w:rFonts w:cs="Times New Roman"/>
          <w:sz w:val="22"/>
          <w:szCs w:val="22"/>
          <w:lang w:bidi="ar-SA"/>
        </w:rPr>
        <w:t>as a whole are</w:t>
      </w:r>
      <w:proofErr w:type="gramEnd"/>
      <w:r w:rsidRPr="003A2D42">
        <w:rPr>
          <w:rFonts w:cs="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3A2D42">
        <w:rPr>
          <w:rFonts w:cs="Times New Roman"/>
          <w:sz w:val="22"/>
          <w:szCs w:val="22"/>
          <w:lang w:bidi="ar-SA"/>
        </w:rPr>
        <w:t>assurance, but</w:t>
      </w:r>
      <w:proofErr w:type="gramEnd"/>
      <w:r w:rsidRPr="003A2D42">
        <w:rPr>
          <w:rFonts w:cs="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A2D42">
        <w:rPr>
          <w:rFonts w:cs="Times New Roman"/>
          <w:sz w:val="22"/>
          <w:szCs w:val="22"/>
          <w:lang w:bidi="ar-SA"/>
        </w:rPr>
        <w:t>on the basis of</w:t>
      </w:r>
      <w:proofErr w:type="gramEnd"/>
      <w:r w:rsidRPr="003A2D42">
        <w:rPr>
          <w:rFonts w:cs="Times New Roman"/>
          <w:sz w:val="22"/>
          <w:szCs w:val="22"/>
          <w:lang w:bidi="ar-SA"/>
        </w:rPr>
        <w:t xml:space="preserve"> these financial statements. </w:t>
      </w:r>
    </w:p>
    <w:p w14:paraId="61A495C5" w14:textId="77777777" w:rsidR="00215EEC" w:rsidRPr="003A2D42" w:rsidRDefault="00215EEC" w:rsidP="00215EEC">
      <w:pPr>
        <w:adjustRightInd w:val="0"/>
        <w:jc w:val="both"/>
        <w:rPr>
          <w:rFonts w:cs="Times New Roman"/>
          <w:sz w:val="22"/>
          <w:szCs w:val="22"/>
          <w:lang w:bidi="ar-SA"/>
        </w:rPr>
      </w:pPr>
    </w:p>
    <w:p w14:paraId="0212A068"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As part of an audit in accordance with TSAs, I exercise professional judgment and maintain professional skepticism throughout the audit. I also: </w:t>
      </w:r>
    </w:p>
    <w:p w14:paraId="1FA0673C" w14:textId="77777777" w:rsidR="00215EEC" w:rsidRPr="003A2D42" w:rsidRDefault="00215EEC" w:rsidP="00215EEC">
      <w:pPr>
        <w:adjustRightInd w:val="0"/>
        <w:jc w:val="both"/>
        <w:rPr>
          <w:rFonts w:cs="Times New Roman"/>
          <w:sz w:val="22"/>
          <w:szCs w:val="22"/>
          <w:lang w:bidi="ar-SA"/>
        </w:rPr>
      </w:pPr>
    </w:p>
    <w:p w14:paraId="67A53E24"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4DD7A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Obtain an understanding of internal control relevant to the audit </w:t>
      </w:r>
      <w:proofErr w:type="gramStart"/>
      <w:r w:rsidRPr="003A2D42">
        <w:rPr>
          <w:rFonts w:eastAsia="Calibri" w:cs="Times New Roman"/>
          <w:sz w:val="22"/>
          <w:szCs w:val="22"/>
        </w:rPr>
        <w:t>in order to</w:t>
      </w:r>
      <w:proofErr w:type="gramEnd"/>
      <w:r w:rsidRPr="003A2D42">
        <w:rPr>
          <w:rFonts w:eastAsia="Calibri" w:cs="Times New Roman"/>
          <w:sz w:val="22"/>
          <w:szCs w:val="22"/>
        </w:rPr>
        <w:t xml:space="preserve"> design audit procedures that are appropriate in the circumstances, but not for the purpose of expressing an opinion on the effectiveness of the Company’s internal control.</w:t>
      </w:r>
    </w:p>
    <w:p w14:paraId="4A56DCB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Evaluate the appropriateness of accounting policies used and the reasonableness of accounting estimates and related disclosures made by management. </w:t>
      </w:r>
    </w:p>
    <w:p w14:paraId="015E110E"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C0FEE3" w14:textId="77777777" w:rsidR="003A4D61" w:rsidRPr="003A2D42" w:rsidRDefault="00215EEC" w:rsidP="002165B2">
      <w:pPr>
        <w:numPr>
          <w:ilvl w:val="0"/>
          <w:numId w:val="13"/>
        </w:numPr>
        <w:adjustRightInd w:val="0"/>
        <w:spacing w:line="276" w:lineRule="auto"/>
        <w:contextualSpacing/>
        <w:jc w:val="thaiDistribute"/>
        <w:rPr>
          <w:rFonts w:eastAsia="Calibri" w:cs="Times New Roman"/>
          <w:sz w:val="22"/>
          <w:szCs w:val="22"/>
        </w:rPr>
      </w:pPr>
      <w:r w:rsidRPr="003A2D42">
        <w:rPr>
          <w:rFonts w:eastAsia="Calibri" w:cs="Times New Roman"/>
          <w:sz w:val="22"/>
          <w:szCs w:val="22"/>
        </w:rPr>
        <w:t xml:space="preserve">Evaluate the overall presentation, </w:t>
      </w:r>
      <w:proofErr w:type="gramStart"/>
      <w:r w:rsidRPr="003A2D42">
        <w:rPr>
          <w:rFonts w:eastAsia="Calibri" w:cs="Times New Roman"/>
          <w:sz w:val="22"/>
          <w:szCs w:val="22"/>
        </w:rPr>
        <w:t>structure</w:t>
      </w:r>
      <w:proofErr w:type="gramEnd"/>
      <w:r w:rsidRPr="003A2D42">
        <w:rPr>
          <w:rFonts w:eastAsia="Calibri" w:cs="Times New Roman"/>
          <w:sz w:val="22"/>
          <w:szCs w:val="22"/>
        </w:rPr>
        <w:t xml:space="preserve"> and content of the financial statements, including the disclosures, and whether the financial statements represent the underlying transactions and events in a manner that achieves fair presentation. </w:t>
      </w:r>
    </w:p>
    <w:p w14:paraId="50CC67D7" w14:textId="77777777" w:rsidR="00547CBF" w:rsidRDefault="00547CBF" w:rsidP="00215EEC">
      <w:pPr>
        <w:adjustRightInd w:val="0"/>
        <w:jc w:val="both"/>
        <w:rPr>
          <w:rFonts w:cs="Times New Roman"/>
          <w:sz w:val="22"/>
          <w:szCs w:val="22"/>
          <w:lang w:bidi="ar-SA"/>
        </w:rPr>
      </w:pPr>
    </w:p>
    <w:p w14:paraId="0D8F38AE" w14:textId="1A46B48A"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I communicate with </w:t>
      </w:r>
      <w:r w:rsidR="001A2CDC" w:rsidRPr="001A2CDC">
        <w:rPr>
          <w:rFonts w:cs="Times New Roman"/>
          <w:sz w:val="22"/>
          <w:szCs w:val="22"/>
          <w:lang w:bidi="ar-SA"/>
        </w:rPr>
        <w:t>those charged with governance</w:t>
      </w:r>
      <w:r w:rsidRPr="003A2D42">
        <w:rPr>
          <w:rFonts w:cs="Times New Roman"/>
          <w:sz w:val="22"/>
          <w:szCs w:val="22"/>
          <w:lang w:bidi="ar-SA"/>
        </w:rPr>
        <w:t xml:space="preserve"> regarding, among other matters, the planned scope and timing of the audit and significant audit findings, including any significant deficiencies in internal control that I identify during my audit. </w:t>
      </w:r>
    </w:p>
    <w:p w14:paraId="4A7E15EB" w14:textId="77777777" w:rsidR="00215EEC" w:rsidRPr="001518E1" w:rsidRDefault="00215EEC" w:rsidP="00215EEC">
      <w:pPr>
        <w:pStyle w:val="E"/>
        <w:spacing w:line="240" w:lineRule="atLeast"/>
        <w:ind w:left="0" w:right="2"/>
        <w:jc w:val="both"/>
        <w:rPr>
          <w:rFonts w:ascii="Times New Roman" w:hAnsi="Times New Roman" w:cstheme="minorBidi"/>
          <w:cs/>
          <w:lang w:val="en-US"/>
        </w:rPr>
      </w:pPr>
      <w:r w:rsidRPr="003A2D42">
        <w:rPr>
          <w:rFonts w:ascii="Times New Roman" w:hAnsi="Times New Roman" w:cs="Times New Roman"/>
          <w:lang w:val="en-US"/>
        </w:rPr>
        <w:t xml:space="preserve"> </w:t>
      </w:r>
    </w:p>
    <w:p w14:paraId="621BC6BD" w14:textId="77777777" w:rsidR="00296D60" w:rsidRPr="0013495B" w:rsidRDefault="0013495B" w:rsidP="00215EEC">
      <w:pPr>
        <w:pStyle w:val="E"/>
        <w:spacing w:line="240" w:lineRule="atLeast"/>
        <w:ind w:left="0" w:right="2"/>
        <w:jc w:val="both"/>
        <w:rPr>
          <w:rFonts w:ascii="Times New Roman" w:hAnsi="Times New Roman" w:cs="Times New Roman"/>
          <w:lang w:val="en-US"/>
        </w:rPr>
      </w:pPr>
      <w:r w:rsidRPr="0013495B">
        <w:rPr>
          <w:rFonts w:ascii="Times New Roman" w:hAnsi="Times New Roman" w:cs="Times New Roman"/>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A42FDA"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41D9BCB2" w14:textId="77777777" w:rsidR="00D0520F" w:rsidRDefault="00D0520F">
      <w:pPr>
        <w:autoSpaceDE/>
        <w:autoSpaceDN/>
        <w:rPr>
          <w:rFonts w:cs="Times New Roman"/>
          <w:sz w:val="22"/>
          <w:szCs w:val="22"/>
        </w:rPr>
      </w:pPr>
      <w:r>
        <w:rPr>
          <w:rFonts w:cs="Times New Roman"/>
        </w:rPr>
        <w:br w:type="page"/>
      </w:r>
    </w:p>
    <w:p w14:paraId="5BCCAD50" w14:textId="389BE2F7" w:rsidR="00215EEC" w:rsidRPr="003A2D42" w:rsidRDefault="00D0520F" w:rsidP="00215EEC">
      <w:pPr>
        <w:pStyle w:val="E"/>
        <w:spacing w:line="240" w:lineRule="atLeast"/>
        <w:ind w:left="0" w:right="2"/>
        <w:jc w:val="both"/>
        <w:rPr>
          <w:rFonts w:ascii="Times New Roman" w:hAnsi="Times New Roman" w:cs="Times New Roman"/>
          <w:lang w:val="en-US"/>
        </w:rPr>
      </w:pPr>
      <w:r w:rsidRPr="00D0520F">
        <w:rPr>
          <w:rFonts w:ascii="Times New Roman" w:hAnsi="Times New Roman" w:cs="Times New Roman"/>
          <w:lang w:val="en-US"/>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21BE36" w14:textId="5928D619" w:rsidR="00215EEC" w:rsidRDefault="00215EEC" w:rsidP="00215EEC">
      <w:pPr>
        <w:pStyle w:val="E"/>
        <w:spacing w:line="240" w:lineRule="atLeast"/>
        <w:ind w:left="0" w:right="2"/>
        <w:jc w:val="both"/>
        <w:rPr>
          <w:rFonts w:ascii="Times New Roman" w:hAnsi="Times New Roman" w:cs="Times New Roman"/>
          <w:lang w:val="en-US"/>
        </w:rPr>
      </w:pPr>
    </w:p>
    <w:p w14:paraId="0EAA6A55" w14:textId="3ABDEBE9" w:rsidR="00D0520F" w:rsidRDefault="00D0520F" w:rsidP="00215EEC">
      <w:pPr>
        <w:pStyle w:val="E"/>
        <w:spacing w:line="240" w:lineRule="atLeast"/>
        <w:ind w:left="0" w:right="2"/>
        <w:jc w:val="both"/>
        <w:rPr>
          <w:rFonts w:ascii="Times New Roman" w:hAnsi="Times New Roman" w:cs="Times New Roman"/>
          <w:lang w:val="en-US"/>
        </w:rPr>
      </w:pPr>
    </w:p>
    <w:p w14:paraId="231029DB" w14:textId="3E2272BA" w:rsidR="00D0520F" w:rsidRDefault="00D0520F" w:rsidP="00215EEC">
      <w:pPr>
        <w:pStyle w:val="E"/>
        <w:spacing w:line="240" w:lineRule="atLeast"/>
        <w:ind w:left="0" w:right="2"/>
        <w:jc w:val="both"/>
        <w:rPr>
          <w:rFonts w:ascii="Times New Roman" w:hAnsi="Times New Roman" w:cs="Times New Roman"/>
          <w:lang w:val="en-US"/>
        </w:rPr>
      </w:pPr>
    </w:p>
    <w:p w14:paraId="4A981DF0" w14:textId="48C16E42" w:rsidR="00D0520F" w:rsidRDefault="00D0520F" w:rsidP="00215EEC">
      <w:pPr>
        <w:pStyle w:val="E"/>
        <w:spacing w:line="240" w:lineRule="atLeast"/>
        <w:ind w:left="0" w:right="2"/>
        <w:jc w:val="both"/>
        <w:rPr>
          <w:rFonts w:ascii="Times New Roman" w:hAnsi="Times New Roman" w:cs="Times New Roman"/>
          <w:lang w:val="en-US"/>
        </w:rPr>
      </w:pPr>
    </w:p>
    <w:p w14:paraId="3FAFAD4C" w14:textId="519815D9" w:rsidR="00D0520F" w:rsidRDefault="00D0520F" w:rsidP="00215EEC">
      <w:pPr>
        <w:pStyle w:val="E"/>
        <w:spacing w:line="240" w:lineRule="atLeast"/>
        <w:ind w:left="0" w:right="2"/>
        <w:jc w:val="both"/>
        <w:rPr>
          <w:rFonts w:ascii="Times New Roman" w:hAnsi="Times New Roman" w:cs="Times New Roman"/>
          <w:lang w:val="en-US"/>
        </w:rPr>
      </w:pPr>
    </w:p>
    <w:p w14:paraId="528B0C7C" w14:textId="77777777" w:rsidR="00D0520F" w:rsidRPr="003A2D42" w:rsidRDefault="00D0520F" w:rsidP="00215EEC">
      <w:pPr>
        <w:pStyle w:val="E"/>
        <w:spacing w:line="240" w:lineRule="atLeast"/>
        <w:ind w:left="0" w:right="2"/>
        <w:jc w:val="both"/>
        <w:rPr>
          <w:rFonts w:ascii="Times New Roman" w:hAnsi="Times New Roman" w:cs="Times New Roman"/>
          <w:lang w:val="en-US"/>
        </w:rPr>
      </w:pPr>
    </w:p>
    <w:p w14:paraId="5C07355C"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1B96F9D8" w14:textId="77777777" w:rsidR="00215EEC" w:rsidRPr="003A2D42" w:rsidRDefault="00215EEC" w:rsidP="00215EEC">
      <w:pPr>
        <w:pStyle w:val="E"/>
        <w:spacing w:line="240" w:lineRule="atLeast"/>
        <w:ind w:left="0" w:right="2"/>
        <w:jc w:val="both"/>
        <w:rPr>
          <w:rFonts w:ascii="Times New Roman" w:hAnsi="Times New Roman" w:cs="Times New Roman"/>
          <w:lang w:val="en-US"/>
        </w:rPr>
      </w:pPr>
      <w:r w:rsidRPr="003A2D42">
        <w:rPr>
          <w:rFonts w:ascii="Times New Roman" w:hAnsi="Times New Roman" w:cs="Times New Roman"/>
          <w:lang w:val="en-US"/>
        </w:rPr>
        <w:t>(</w:t>
      </w:r>
      <w:proofErr w:type="spellStart"/>
      <w:r w:rsidRPr="003A2D42">
        <w:rPr>
          <w:rFonts w:ascii="Times New Roman" w:hAnsi="Times New Roman" w:cs="Times New Roman"/>
          <w:lang w:val="en-US"/>
        </w:rPr>
        <w:t>Yoottapong</w:t>
      </w:r>
      <w:proofErr w:type="spellEnd"/>
      <w:r w:rsidRPr="003A2D42">
        <w:rPr>
          <w:rFonts w:ascii="Times New Roman" w:hAnsi="Times New Roman" w:cs="Times New Roman"/>
          <w:lang w:val="en-US"/>
        </w:rPr>
        <w:t xml:space="preserve"> </w:t>
      </w:r>
      <w:proofErr w:type="spellStart"/>
      <w:r w:rsidRPr="003A2D42">
        <w:rPr>
          <w:rFonts w:ascii="Times New Roman" w:hAnsi="Times New Roman" w:cs="Times New Roman"/>
          <w:lang w:val="en-US"/>
        </w:rPr>
        <w:t>Soontalinka</w:t>
      </w:r>
      <w:proofErr w:type="spellEnd"/>
      <w:r w:rsidRPr="003A2D42">
        <w:rPr>
          <w:rFonts w:ascii="Times New Roman" w:hAnsi="Times New Roman" w:cs="Times New Roman"/>
          <w:lang w:val="en-US"/>
        </w:rPr>
        <w:t>)</w:t>
      </w:r>
    </w:p>
    <w:p w14:paraId="09FB8AC5" w14:textId="77777777" w:rsidR="00215EEC" w:rsidRPr="003A2D42" w:rsidRDefault="00215EEC" w:rsidP="00215EEC">
      <w:pPr>
        <w:tabs>
          <w:tab w:val="left" w:pos="540"/>
          <w:tab w:val="left" w:pos="5760"/>
          <w:tab w:val="left" w:pos="9540"/>
        </w:tabs>
        <w:spacing w:line="240" w:lineRule="atLeast"/>
        <w:ind w:right="99"/>
        <w:jc w:val="both"/>
        <w:rPr>
          <w:rFonts w:cs="Times New Roman"/>
          <w:sz w:val="22"/>
          <w:szCs w:val="22"/>
        </w:rPr>
      </w:pPr>
      <w:r w:rsidRPr="003A2D42">
        <w:rPr>
          <w:rFonts w:cs="Times New Roman"/>
          <w:sz w:val="22"/>
          <w:szCs w:val="22"/>
        </w:rPr>
        <w:t>Certified Public Accountant</w:t>
      </w:r>
    </w:p>
    <w:p w14:paraId="12075CFE" w14:textId="77777777" w:rsidR="00215EEC" w:rsidRPr="003A2D42" w:rsidRDefault="00215EEC" w:rsidP="00215EEC">
      <w:pPr>
        <w:spacing w:line="240" w:lineRule="atLeast"/>
        <w:ind w:right="2"/>
        <w:jc w:val="both"/>
        <w:rPr>
          <w:rFonts w:cs="Times New Roman"/>
          <w:b/>
          <w:bCs/>
          <w:sz w:val="22"/>
          <w:szCs w:val="22"/>
        </w:rPr>
      </w:pPr>
      <w:r w:rsidRPr="003A2D42">
        <w:rPr>
          <w:rFonts w:cs="Times New Roman"/>
          <w:sz w:val="22"/>
          <w:szCs w:val="22"/>
        </w:rPr>
        <w:t>Registration No. 10604</w:t>
      </w:r>
    </w:p>
    <w:p w14:paraId="3F87434E" w14:textId="77777777" w:rsidR="00215EEC" w:rsidRPr="003A2D42" w:rsidRDefault="00215EEC" w:rsidP="00215EEC">
      <w:pPr>
        <w:tabs>
          <w:tab w:val="left" w:pos="540"/>
          <w:tab w:val="left" w:pos="5760"/>
          <w:tab w:val="left" w:pos="9540"/>
        </w:tabs>
        <w:spacing w:line="240" w:lineRule="exact"/>
        <w:jc w:val="both"/>
        <w:rPr>
          <w:rFonts w:cs="Times New Roman"/>
          <w:sz w:val="22"/>
          <w:szCs w:val="22"/>
        </w:rPr>
      </w:pPr>
    </w:p>
    <w:p w14:paraId="432DE8AB"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 xml:space="preserve">KPMG </w:t>
      </w:r>
      <w:proofErr w:type="spellStart"/>
      <w:r w:rsidRPr="003A2D42">
        <w:rPr>
          <w:rFonts w:cs="Times New Roman"/>
          <w:sz w:val="22"/>
          <w:szCs w:val="22"/>
        </w:rPr>
        <w:t>Phoomchai</w:t>
      </w:r>
      <w:proofErr w:type="spellEnd"/>
      <w:r w:rsidRPr="003A2D42">
        <w:rPr>
          <w:rFonts w:cs="Times New Roman"/>
          <w:sz w:val="22"/>
          <w:szCs w:val="22"/>
        </w:rPr>
        <w:t xml:space="preserve"> Audit Ltd.</w:t>
      </w:r>
    </w:p>
    <w:p w14:paraId="5343C016"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Bangkok</w:t>
      </w:r>
    </w:p>
    <w:p w14:paraId="683C4399" w14:textId="3BE77122" w:rsidR="007508D2" w:rsidRPr="003A2D42" w:rsidRDefault="009A70E8" w:rsidP="00F4579C">
      <w:pPr>
        <w:rPr>
          <w:rFonts w:cs="Times New Roman"/>
          <w:sz w:val="22"/>
          <w:szCs w:val="20"/>
          <w:lang w:val="en-GB"/>
        </w:rPr>
      </w:pPr>
      <w:r w:rsidRPr="00992F41">
        <w:rPr>
          <w:rFonts w:cs="Times New Roman"/>
          <w:sz w:val="22"/>
          <w:szCs w:val="22"/>
        </w:rPr>
        <w:t>2</w:t>
      </w:r>
      <w:r w:rsidR="002435CB">
        <w:rPr>
          <w:rFonts w:cs="Times New Roman"/>
          <w:sz w:val="22"/>
          <w:szCs w:val="22"/>
        </w:rPr>
        <w:t>3</w:t>
      </w:r>
      <w:r w:rsidR="00E438E9" w:rsidRPr="00992F41">
        <w:rPr>
          <w:rFonts w:cs="Times New Roman"/>
          <w:sz w:val="22"/>
          <w:szCs w:val="22"/>
        </w:rPr>
        <w:t xml:space="preserve"> </w:t>
      </w:r>
      <w:r w:rsidRPr="00992F41">
        <w:rPr>
          <w:rFonts w:cs="Times New Roman"/>
          <w:sz w:val="22"/>
          <w:szCs w:val="22"/>
        </w:rPr>
        <w:t>February</w:t>
      </w:r>
      <w:r w:rsidR="00E438E9" w:rsidRPr="00992F41">
        <w:rPr>
          <w:rFonts w:cs="Times New Roman"/>
          <w:sz w:val="22"/>
          <w:szCs w:val="22"/>
        </w:rPr>
        <w:t xml:space="preserve"> 202</w:t>
      </w:r>
      <w:r w:rsidR="002435CB">
        <w:rPr>
          <w:rFonts w:cs="Times New Roman"/>
          <w:sz w:val="22"/>
          <w:szCs w:val="22"/>
        </w:rPr>
        <w:t>2</w:t>
      </w:r>
    </w:p>
    <w:p w14:paraId="45D65549" w14:textId="77777777" w:rsidR="002020E8" w:rsidRPr="003A2D42" w:rsidRDefault="002020E8">
      <w:pPr>
        <w:autoSpaceDE/>
        <w:autoSpaceDN/>
        <w:ind w:left="540"/>
        <w:contextualSpacing/>
        <w:jc w:val="thaiDistribute"/>
        <w:rPr>
          <w:rFonts w:cs="Times New Roman"/>
          <w:sz w:val="22"/>
          <w:szCs w:val="20"/>
          <w:lang w:val="en-GB"/>
        </w:rPr>
      </w:pPr>
    </w:p>
    <w:sectPr w:rsidR="002020E8" w:rsidRPr="003A2D42" w:rsidSect="00F4579C">
      <w:headerReference w:type="default" r:id="rId18"/>
      <w:footerReference w:type="default" r:id="rId19"/>
      <w:headerReference w:type="first" r:id="rId20"/>
      <w:footerReference w:type="first" r:id="rId21"/>
      <w:pgSz w:w="11907" w:h="16840" w:code="9"/>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37E0E" w14:textId="77777777" w:rsidR="00A93BE4" w:rsidRDefault="00A93BE4">
      <w:r>
        <w:separator/>
      </w:r>
    </w:p>
  </w:endnote>
  <w:endnote w:type="continuationSeparator" w:id="0">
    <w:p w14:paraId="7F552EA2" w14:textId="77777777" w:rsidR="00A93BE4" w:rsidRDefault="00A9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A4FDD" w14:textId="77777777" w:rsidR="008A3225" w:rsidRDefault="008A3225"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5FA69B8A" w14:textId="77777777" w:rsidR="008A3225" w:rsidRDefault="008A3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17FBE" w14:textId="77777777" w:rsidR="008A3225" w:rsidRPr="00736218" w:rsidRDefault="008A3225"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477E690D" w14:textId="77777777" w:rsidR="008A3225" w:rsidRPr="00AD4B62" w:rsidRDefault="008A3225" w:rsidP="00736218">
    <w:pPr>
      <w:pStyle w:val="Footer"/>
      <w:tabs>
        <w:tab w:val="clear" w:pos="4320"/>
        <w:tab w:val="clear" w:pos="8640"/>
      </w:tabs>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42511" w14:textId="77777777" w:rsidR="00F4579C" w:rsidRDefault="00F4579C"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165EFEBB" w14:textId="77777777" w:rsidR="00F4579C" w:rsidRDefault="00F4579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C8D11" w14:textId="77777777" w:rsidR="00F4579C" w:rsidRPr="00736218" w:rsidRDefault="00F4579C"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1A4C9A26" w14:textId="77777777" w:rsidR="00F4579C" w:rsidRPr="00AD4B62" w:rsidRDefault="00F4579C" w:rsidP="00736218">
    <w:pPr>
      <w:pStyle w:val="Footer"/>
      <w:tabs>
        <w:tab w:val="clear" w:pos="4320"/>
        <w:tab w:val="clear" w:pos="8640"/>
      </w:tabs>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Times New Roman"/>
        <w:sz w:val="22"/>
        <w:szCs w:val="22"/>
      </w:rPr>
      <w:id w:val="160905627"/>
      <w:docPartObj>
        <w:docPartGallery w:val="Page Numbers (Bottom of Page)"/>
        <w:docPartUnique/>
      </w:docPartObj>
    </w:sdtPr>
    <w:sdtEndPr>
      <w:rPr>
        <w:rFonts w:cs="Angsana New"/>
        <w:noProof/>
        <w:sz w:val="18"/>
        <w:szCs w:val="18"/>
      </w:rPr>
    </w:sdtEndPr>
    <w:sdtContent>
      <w:p w14:paraId="4028E882" w14:textId="6CB8B385" w:rsidR="00F4579C" w:rsidRDefault="00F457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733FB" w14:textId="77777777" w:rsidR="00A93BE4" w:rsidRDefault="00A93BE4">
      <w:r>
        <w:separator/>
      </w:r>
    </w:p>
  </w:footnote>
  <w:footnote w:type="continuationSeparator" w:id="0">
    <w:p w14:paraId="7CA42A65" w14:textId="77777777" w:rsidR="00A93BE4" w:rsidRDefault="00A9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70263" w14:textId="77777777" w:rsidR="008A3225" w:rsidRDefault="008A3225">
    <w:pPr>
      <w:pStyle w:val="Header"/>
    </w:pPr>
    <w:r>
      <w:rPr>
        <w:noProof/>
      </w:rPr>
      <mc:AlternateContent>
        <mc:Choice Requires="wps">
          <w:drawing>
            <wp:anchor distT="0" distB="0" distL="114300" distR="114300" simplePos="0" relativeHeight="251657728" behindDoc="1" locked="0" layoutInCell="1" allowOverlap="1" wp14:anchorId="4C3A2890" wp14:editId="6E32FE3E">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3A2890"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307" w14:textId="77777777" w:rsidR="008A3225" w:rsidRDefault="008A3225">
    <w:pPr>
      <w:pStyle w:val="Header"/>
    </w:pPr>
  </w:p>
  <w:p w14:paraId="14401C1B" w14:textId="77777777" w:rsidR="008A3225" w:rsidRDefault="008A3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D8516" w14:textId="77777777" w:rsidR="008A3225" w:rsidRDefault="008A3225" w:rsidP="002E7B4C">
    <w:pPr>
      <w:pStyle w:val="Header"/>
      <w:tabs>
        <w:tab w:val="clear" w:pos="4320"/>
        <w:tab w:val="clear" w:pos="8640"/>
      </w:tabs>
      <w:spacing w:line="240" w:lineRule="atLeast"/>
      <w:rPr>
        <w:sz w:val="22"/>
        <w:szCs w:val="22"/>
      </w:rPr>
    </w:pPr>
  </w:p>
  <w:p w14:paraId="54E79E3E" w14:textId="77777777" w:rsidR="008A3225" w:rsidRDefault="008A3225" w:rsidP="002E7B4C">
    <w:pPr>
      <w:pStyle w:val="Header"/>
      <w:tabs>
        <w:tab w:val="clear" w:pos="4320"/>
        <w:tab w:val="clear" w:pos="8640"/>
      </w:tabs>
      <w:spacing w:line="240" w:lineRule="atLeast"/>
      <w:rPr>
        <w:sz w:val="22"/>
        <w:szCs w:val="22"/>
      </w:rPr>
    </w:pPr>
  </w:p>
  <w:p w14:paraId="54AE9719" w14:textId="77777777" w:rsidR="008A3225" w:rsidRDefault="008A3225" w:rsidP="002E7B4C">
    <w:pPr>
      <w:pStyle w:val="Header"/>
      <w:tabs>
        <w:tab w:val="clear" w:pos="4320"/>
        <w:tab w:val="clear" w:pos="8640"/>
      </w:tabs>
      <w:spacing w:line="240" w:lineRule="atLeas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71F4F" w14:textId="77777777" w:rsidR="00F4579C" w:rsidRDefault="00F4579C">
    <w:pPr>
      <w:pStyle w:val="Header"/>
    </w:pPr>
    <w:r>
      <w:rPr>
        <w:noProof/>
      </w:rPr>
      <mc:AlternateContent>
        <mc:Choice Requires="wps">
          <w:drawing>
            <wp:anchor distT="0" distB="0" distL="114300" distR="114300" simplePos="0" relativeHeight="251659776" behindDoc="1" locked="0" layoutInCell="1" allowOverlap="1" wp14:anchorId="0B51059A" wp14:editId="3E50983C">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C33" w14:textId="77777777" w:rsidR="00F4579C" w:rsidRDefault="00F4579C"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B51059A" id="_x0000_t202" coordsize="21600,21600" o:spt="202" path="m,l,21600r21600,l21600,xe">
              <v:stroke joinstyle="miter"/>
              <v:path gradientshapeok="t" o:connecttype="rect"/>
            </v:shapetype>
            <v:shape id="_x0000_s1027" type="#_x0000_t202" style="position:absolute;margin-left:0;margin-top:0;width:357.75pt;height:135.75pt;rotation:-45;z-index:-25165670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" filled="f" stroked="f">
              <o:lock v:ext="edit" shapetype="t"/>
              <v:textbox style="mso-fit-shape-to-text:t">
                <w:txbxContent>
                  <w:p w14:paraId="0B2C9C33" w14:textId="77777777" w:rsidR="00F4579C" w:rsidRDefault="00F4579C"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B6967" w14:textId="77777777" w:rsidR="00F4579C" w:rsidRDefault="00F4579C">
    <w:pPr>
      <w:pStyle w:val="Header"/>
    </w:pPr>
  </w:p>
  <w:p w14:paraId="4B37A089" w14:textId="77777777" w:rsidR="00F4579C" w:rsidRDefault="00F457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E781F" w14:textId="77777777" w:rsidR="00F4579C" w:rsidRDefault="00F4579C" w:rsidP="002E7B4C">
    <w:pPr>
      <w:pStyle w:val="Header"/>
      <w:tabs>
        <w:tab w:val="clear" w:pos="4320"/>
        <w:tab w:val="clear" w:pos="8640"/>
      </w:tabs>
      <w:spacing w:line="240" w:lineRule="atLeast"/>
      <w:rPr>
        <w:sz w:val="22"/>
        <w:szCs w:val="22"/>
      </w:rPr>
    </w:pPr>
  </w:p>
  <w:p w14:paraId="1FD31980" w14:textId="77777777" w:rsidR="00F4579C" w:rsidRDefault="00F4579C" w:rsidP="002E7B4C">
    <w:pPr>
      <w:pStyle w:val="Header"/>
      <w:tabs>
        <w:tab w:val="clear" w:pos="4320"/>
        <w:tab w:val="clear" w:pos="8640"/>
      </w:tabs>
      <w:spacing w:line="240" w:lineRule="atLeast"/>
      <w:rPr>
        <w:sz w:val="22"/>
        <w:szCs w:val="22"/>
      </w:rPr>
    </w:pPr>
  </w:p>
  <w:p w14:paraId="00860DFC" w14:textId="77777777" w:rsidR="00F4579C" w:rsidRDefault="00F4579C" w:rsidP="002E7B4C">
    <w:pPr>
      <w:pStyle w:val="Header"/>
      <w:tabs>
        <w:tab w:val="clear" w:pos="4320"/>
        <w:tab w:val="clear" w:pos="8640"/>
      </w:tabs>
      <w:spacing w:line="240" w:lineRule="atLeast"/>
      <w:rPr>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DA24" w14:textId="7A4C5A0D" w:rsidR="008A3225" w:rsidRDefault="008A3225" w:rsidP="002E7B4C">
    <w:pPr>
      <w:pStyle w:val="acctmainheading"/>
      <w:spacing w:after="0" w:line="240" w:lineRule="atLeast"/>
      <w:rPr>
        <w:sz w:val="24"/>
        <w:szCs w:val="24"/>
      </w:rPr>
    </w:pPr>
  </w:p>
  <w:p w14:paraId="5E2791AB" w14:textId="2F0C2B28" w:rsidR="00492DA1" w:rsidRDefault="00492DA1" w:rsidP="002E7B4C">
    <w:pPr>
      <w:pStyle w:val="acctmainheading"/>
      <w:spacing w:after="0" w:line="240" w:lineRule="atLeast"/>
      <w:rPr>
        <w:sz w:val="24"/>
        <w:szCs w:val="24"/>
      </w:rPr>
    </w:pPr>
  </w:p>
  <w:p w14:paraId="00E075CD" w14:textId="77777777" w:rsidR="00492DA1" w:rsidRPr="00357B54" w:rsidRDefault="00492DA1" w:rsidP="002E7B4C">
    <w:pPr>
      <w:pStyle w:val="acctmainheading"/>
      <w:spacing w:after="0" w:line="240" w:lineRule="atLeast"/>
      <w:rPr>
        <w:sz w:val="24"/>
        <w:szCs w:val="24"/>
      </w:rPr>
    </w:pPr>
  </w:p>
  <w:p w14:paraId="64FF7D6E" w14:textId="77777777" w:rsidR="008A3225" w:rsidRDefault="008A3225" w:rsidP="002E7B4C">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F8BC2" w14:textId="24E6FA31" w:rsidR="00F4579C" w:rsidRDefault="00F4579C" w:rsidP="002E7B4C">
    <w:pPr>
      <w:pStyle w:val="Header"/>
      <w:tabs>
        <w:tab w:val="clear" w:pos="4320"/>
        <w:tab w:val="clear" w:pos="8640"/>
      </w:tabs>
      <w:spacing w:line="240" w:lineRule="atLeast"/>
      <w:rPr>
        <w:sz w:val="22"/>
        <w:szCs w:val="22"/>
      </w:rPr>
    </w:pPr>
  </w:p>
  <w:p w14:paraId="4C18EE82" w14:textId="7382E0B8" w:rsidR="00492DA1" w:rsidRDefault="00492DA1" w:rsidP="002E7B4C">
    <w:pPr>
      <w:pStyle w:val="Header"/>
      <w:tabs>
        <w:tab w:val="clear" w:pos="4320"/>
        <w:tab w:val="clear" w:pos="8640"/>
      </w:tabs>
      <w:spacing w:line="240" w:lineRule="atLeast"/>
      <w:rPr>
        <w:sz w:val="22"/>
        <w:szCs w:val="22"/>
      </w:rPr>
    </w:pPr>
  </w:p>
  <w:p w14:paraId="2A8CE57B" w14:textId="77777777" w:rsidR="00492DA1" w:rsidRDefault="00492DA1" w:rsidP="002E7B4C">
    <w:pPr>
      <w:pStyle w:val="Header"/>
      <w:tabs>
        <w:tab w:val="clear" w:pos="4320"/>
        <w:tab w:val="clear" w:pos="8640"/>
      </w:tabs>
      <w:spacing w:line="240" w:lineRule="atLeast"/>
      <w:rPr>
        <w:sz w:val="22"/>
        <w:szCs w:val="22"/>
      </w:rPr>
    </w:pPr>
  </w:p>
  <w:p w14:paraId="7BEA4D6D" w14:textId="77777777" w:rsidR="00F4579C" w:rsidRDefault="00F4579C" w:rsidP="002E7B4C">
    <w:pPr>
      <w:pStyle w:val="Header"/>
      <w:tabs>
        <w:tab w:val="clear" w:pos="4320"/>
        <w:tab w:val="clear" w:pos="8640"/>
      </w:tabs>
      <w:spacing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4"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13"/>
  </w:num>
  <w:num w:numId="6">
    <w:abstractNumId w:val="17"/>
  </w:num>
  <w:num w:numId="7">
    <w:abstractNumId w:val="10"/>
  </w:num>
  <w:num w:numId="8">
    <w:abstractNumId w:val="20"/>
  </w:num>
  <w:num w:numId="9">
    <w:abstractNumId w:val="19"/>
  </w:num>
  <w:num w:numId="10">
    <w:abstractNumId w:val="21"/>
  </w:num>
  <w:num w:numId="11">
    <w:abstractNumId w:val="6"/>
  </w:num>
  <w:num w:numId="12">
    <w:abstractNumId w:val="24"/>
  </w:num>
  <w:num w:numId="13">
    <w:abstractNumId w:val="9"/>
  </w:num>
  <w:num w:numId="14">
    <w:abstractNumId w:val="4"/>
  </w:num>
  <w:num w:numId="15">
    <w:abstractNumId w:val="14"/>
  </w:num>
  <w:num w:numId="16">
    <w:abstractNumId w:val="16"/>
  </w:num>
  <w:num w:numId="17">
    <w:abstractNumId w:val="7"/>
  </w:num>
  <w:num w:numId="18">
    <w:abstractNumId w:val="18"/>
  </w:num>
  <w:num w:numId="19">
    <w:abstractNumId w:val="15"/>
  </w:num>
  <w:num w:numId="20">
    <w:abstractNumId w:val="25"/>
  </w:num>
  <w:num w:numId="21">
    <w:abstractNumId w:val="26"/>
  </w:num>
  <w:num w:numId="22">
    <w:abstractNumId w:val="8"/>
  </w:num>
  <w:num w:numId="23">
    <w:abstractNumId w:val="5"/>
  </w:num>
  <w:num w:numId="24">
    <w:abstractNumId w:val="2"/>
  </w:num>
  <w:num w:numId="25">
    <w:abstractNumId w:val="23"/>
  </w:num>
  <w:num w:numId="26">
    <w:abstractNumId w:val="22"/>
  </w:num>
  <w:num w:numId="2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9B7"/>
    <w:rsid w:val="00017B02"/>
    <w:rsid w:val="000203ED"/>
    <w:rsid w:val="00020428"/>
    <w:rsid w:val="00020703"/>
    <w:rsid w:val="00020738"/>
    <w:rsid w:val="00020843"/>
    <w:rsid w:val="000208C4"/>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2C2"/>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E62"/>
    <w:rsid w:val="0014215E"/>
    <w:rsid w:val="0014221C"/>
    <w:rsid w:val="0014298E"/>
    <w:rsid w:val="00142B2C"/>
    <w:rsid w:val="00142CAF"/>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26E2"/>
    <w:rsid w:val="001B2A62"/>
    <w:rsid w:val="001B341D"/>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626"/>
    <w:rsid w:val="00246D9D"/>
    <w:rsid w:val="00246F68"/>
    <w:rsid w:val="002470FF"/>
    <w:rsid w:val="00247431"/>
    <w:rsid w:val="0024796A"/>
    <w:rsid w:val="00247B18"/>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E11"/>
    <w:rsid w:val="00260110"/>
    <w:rsid w:val="00260166"/>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304A"/>
    <w:rsid w:val="002A3677"/>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A9"/>
    <w:rsid w:val="002E107B"/>
    <w:rsid w:val="002E1263"/>
    <w:rsid w:val="002E1494"/>
    <w:rsid w:val="002E14FF"/>
    <w:rsid w:val="002E2346"/>
    <w:rsid w:val="002E2CA8"/>
    <w:rsid w:val="002E3919"/>
    <w:rsid w:val="002E5847"/>
    <w:rsid w:val="002E5BC2"/>
    <w:rsid w:val="002E60A5"/>
    <w:rsid w:val="002E64C5"/>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28"/>
    <w:rsid w:val="0030220E"/>
    <w:rsid w:val="00302587"/>
    <w:rsid w:val="00302A71"/>
    <w:rsid w:val="00303421"/>
    <w:rsid w:val="00303988"/>
    <w:rsid w:val="00304351"/>
    <w:rsid w:val="003044DE"/>
    <w:rsid w:val="00304556"/>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AA2"/>
    <w:rsid w:val="00311117"/>
    <w:rsid w:val="0031114A"/>
    <w:rsid w:val="00311247"/>
    <w:rsid w:val="00311257"/>
    <w:rsid w:val="00311828"/>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E3F"/>
    <w:rsid w:val="003C1AE8"/>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21F6"/>
    <w:rsid w:val="00432EC2"/>
    <w:rsid w:val="004342E9"/>
    <w:rsid w:val="004344B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D75"/>
    <w:rsid w:val="00492DA1"/>
    <w:rsid w:val="00492E88"/>
    <w:rsid w:val="004931DE"/>
    <w:rsid w:val="00493983"/>
    <w:rsid w:val="00494040"/>
    <w:rsid w:val="00494C7A"/>
    <w:rsid w:val="00495749"/>
    <w:rsid w:val="004961CA"/>
    <w:rsid w:val="004963BE"/>
    <w:rsid w:val="00496BCF"/>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B03FC"/>
    <w:rsid w:val="004B0D9D"/>
    <w:rsid w:val="004B1A61"/>
    <w:rsid w:val="004B1AB3"/>
    <w:rsid w:val="004B1D78"/>
    <w:rsid w:val="004B2024"/>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4018A"/>
    <w:rsid w:val="00540C26"/>
    <w:rsid w:val="00540E27"/>
    <w:rsid w:val="00541352"/>
    <w:rsid w:val="0054149E"/>
    <w:rsid w:val="00541907"/>
    <w:rsid w:val="005421DB"/>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7C2"/>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8A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0FB8"/>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661"/>
    <w:rsid w:val="007A5D44"/>
    <w:rsid w:val="007A5DE3"/>
    <w:rsid w:val="007A5E11"/>
    <w:rsid w:val="007A63F4"/>
    <w:rsid w:val="007A687D"/>
    <w:rsid w:val="007A6DB4"/>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1E6A"/>
    <w:rsid w:val="007C209E"/>
    <w:rsid w:val="007C2410"/>
    <w:rsid w:val="007C2A3F"/>
    <w:rsid w:val="007C32E7"/>
    <w:rsid w:val="007C346E"/>
    <w:rsid w:val="007C3560"/>
    <w:rsid w:val="007C359D"/>
    <w:rsid w:val="007C389B"/>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973"/>
    <w:rsid w:val="00823C24"/>
    <w:rsid w:val="00823D16"/>
    <w:rsid w:val="0082403B"/>
    <w:rsid w:val="00824D99"/>
    <w:rsid w:val="00825220"/>
    <w:rsid w:val="00826290"/>
    <w:rsid w:val="008262E2"/>
    <w:rsid w:val="0082690F"/>
    <w:rsid w:val="00826BD5"/>
    <w:rsid w:val="00826C28"/>
    <w:rsid w:val="00827008"/>
    <w:rsid w:val="00827A63"/>
    <w:rsid w:val="00830112"/>
    <w:rsid w:val="00830781"/>
    <w:rsid w:val="008309A7"/>
    <w:rsid w:val="008309B9"/>
    <w:rsid w:val="00830B30"/>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B56"/>
    <w:rsid w:val="009E5E2E"/>
    <w:rsid w:val="009E65C5"/>
    <w:rsid w:val="009E6827"/>
    <w:rsid w:val="009E68A7"/>
    <w:rsid w:val="009E6F57"/>
    <w:rsid w:val="009E7761"/>
    <w:rsid w:val="009E7E0F"/>
    <w:rsid w:val="009E7E9F"/>
    <w:rsid w:val="009F01F5"/>
    <w:rsid w:val="009F0CBF"/>
    <w:rsid w:val="009F10D3"/>
    <w:rsid w:val="009F10F9"/>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BE4"/>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182"/>
    <w:rsid w:val="00D1249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78"/>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579C"/>
    <w:rsid w:val="00F46114"/>
    <w:rsid w:val="00F461A2"/>
    <w:rsid w:val="00F4670B"/>
    <w:rsid w:val="00F46812"/>
    <w:rsid w:val="00F468A0"/>
    <w:rsid w:val="00F4697B"/>
    <w:rsid w:val="00F46B8F"/>
    <w:rsid w:val="00F46C62"/>
    <w:rsid w:val="00F46D40"/>
    <w:rsid w:val="00F46E98"/>
    <w:rsid w:val="00F4737E"/>
    <w:rsid w:val="00F47ABD"/>
    <w:rsid w:val="00F50480"/>
    <w:rsid w:val="00F504C2"/>
    <w:rsid w:val="00F50B55"/>
    <w:rsid w:val="00F510AE"/>
    <w:rsid w:val="00F5137A"/>
    <w:rsid w:val="00F5166C"/>
    <w:rsid w:val="00F52606"/>
    <w:rsid w:val="00F52B25"/>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1347</Words>
  <Characters>7634</Characters>
  <Application>Microsoft Office Word</Application>
  <DocSecurity>0</DocSecurity>
  <Lines>63</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Klinsukon, Yendee</cp:lastModifiedBy>
  <cp:revision>3</cp:revision>
  <cp:lastPrinted>2022-02-23T03:24:00Z</cp:lastPrinted>
  <dcterms:created xsi:type="dcterms:W3CDTF">2022-02-23T04:58:00Z</dcterms:created>
  <dcterms:modified xsi:type="dcterms:W3CDTF">2022-02-23T05:00:00Z</dcterms:modified>
</cp:coreProperties>
</file>